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2811"/>
        <w:gridCol w:w="236"/>
      </w:tblGrid>
      <w:tr w:rsidR="003E704B" w14:paraId="246BE92E" w14:textId="77777777" w:rsidTr="00980406">
        <w:tc>
          <w:tcPr>
            <w:tcW w:w="5070" w:type="dxa"/>
          </w:tcPr>
          <w:p w14:paraId="4C6DF1D8" w14:textId="77777777" w:rsidR="00000000" w:rsidRDefault="0083623D" w:rsidP="00BA08F2">
            <w:pPr>
              <w:tabs>
                <w:tab w:val="left" w:pos="567"/>
                <w:tab w:val="left" w:pos="1985"/>
              </w:tabs>
              <w:rPr>
                <w:rFonts w:ascii="Arial" w:hAnsi="Arial" w:cs="Arial"/>
                <w:sz w:val="24"/>
                <w:szCs w:val="24"/>
              </w:rPr>
            </w:pPr>
            <w:r w:rsidRPr="00631A89">
              <w:rPr>
                <w:rFonts w:ascii="Arial" w:hAnsi="Arial" w:cs="Arial"/>
                <w:noProof/>
                <w:sz w:val="20"/>
                <w:szCs w:val="20"/>
                <w:lang w:eastAsia="hr-HR"/>
              </w:rPr>
              <w:drawing>
                <wp:anchor distT="0" distB="0" distL="114300" distR="114300" simplePos="0" relativeHeight="251658240" behindDoc="0" locked="0" layoutInCell="1" allowOverlap="1" wp14:anchorId="67135C08" wp14:editId="6CBE7C57">
                  <wp:simplePos x="0" y="0"/>
                  <wp:positionH relativeFrom="column">
                    <wp:posOffset>1296035</wp:posOffset>
                  </wp:positionH>
                  <wp:positionV relativeFrom="paragraph">
                    <wp:posOffset>123190</wp:posOffset>
                  </wp:positionV>
                  <wp:extent cx="515620" cy="646430"/>
                  <wp:effectExtent l="0" t="0" r="0" b="0"/>
                  <wp:wrapTopAndBottom/>
                  <wp:docPr id="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p>
        </w:tc>
        <w:tc>
          <w:tcPr>
            <w:tcW w:w="2811" w:type="dxa"/>
          </w:tcPr>
          <w:p w14:paraId="30E3BE44" w14:textId="77777777" w:rsidR="00000000" w:rsidRDefault="00000000" w:rsidP="00BA08F2">
            <w:pPr>
              <w:tabs>
                <w:tab w:val="left" w:pos="567"/>
                <w:tab w:val="left" w:pos="1985"/>
              </w:tabs>
              <w:rPr>
                <w:rFonts w:ascii="Arial" w:hAnsi="Arial" w:cs="Arial"/>
                <w:sz w:val="24"/>
                <w:szCs w:val="24"/>
              </w:rPr>
            </w:pPr>
          </w:p>
        </w:tc>
        <w:tc>
          <w:tcPr>
            <w:tcW w:w="236" w:type="dxa"/>
          </w:tcPr>
          <w:p w14:paraId="2C070587" w14:textId="77777777" w:rsidR="00000000" w:rsidRDefault="00000000" w:rsidP="00BA08F2">
            <w:pPr>
              <w:tabs>
                <w:tab w:val="left" w:pos="567"/>
                <w:tab w:val="left" w:pos="1985"/>
              </w:tabs>
              <w:rPr>
                <w:rFonts w:ascii="Arial" w:hAnsi="Arial" w:cs="Arial"/>
                <w:sz w:val="24"/>
                <w:szCs w:val="24"/>
              </w:rPr>
            </w:pPr>
          </w:p>
        </w:tc>
      </w:tr>
      <w:tr w:rsidR="003E704B" w14:paraId="46CDEE71" w14:textId="77777777" w:rsidTr="00980406">
        <w:tc>
          <w:tcPr>
            <w:tcW w:w="5070" w:type="dxa"/>
          </w:tcPr>
          <w:p w14:paraId="5ADD5B15" w14:textId="77777777" w:rsidR="00000000" w:rsidRDefault="0083623D" w:rsidP="004475B7">
            <w:pPr>
              <w:tabs>
                <w:tab w:val="left" w:pos="567"/>
                <w:tab w:val="left" w:pos="1985"/>
              </w:tabs>
              <w:jc w:val="center"/>
              <w:rPr>
                <w:rFonts w:ascii="Arial" w:hAnsi="Arial" w:cs="Arial"/>
                <w:sz w:val="24"/>
                <w:szCs w:val="24"/>
              </w:rPr>
            </w:pPr>
            <w:r w:rsidRPr="00CF2711">
              <w:rPr>
                <w:rFonts w:ascii="Arial" w:eastAsia="Calibri" w:hAnsi="Arial" w:cs="Arial"/>
                <w:b/>
                <w:sz w:val="24"/>
                <w:szCs w:val="24"/>
              </w:rPr>
              <w:t>REPUBLIKA HRVATSKA</w:t>
            </w:r>
          </w:p>
        </w:tc>
        <w:tc>
          <w:tcPr>
            <w:tcW w:w="2811" w:type="dxa"/>
          </w:tcPr>
          <w:p w14:paraId="78FC1881" w14:textId="77777777" w:rsidR="00000000" w:rsidRDefault="00000000" w:rsidP="00BA08F2">
            <w:pPr>
              <w:tabs>
                <w:tab w:val="left" w:pos="567"/>
                <w:tab w:val="left" w:pos="1985"/>
              </w:tabs>
              <w:rPr>
                <w:rFonts w:ascii="Arial" w:hAnsi="Arial" w:cs="Arial"/>
                <w:sz w:val="24"/>
                <w:szCs w:val="24"/>
              </w:rPr>
            </w:pPr>
          </w:p>
        </w:tc>
        <w:tc>
          <w:tcPr>
            <w:tcW w:w="236" w:type="dxa"/>
          </w:tcPr>
          <w:p w14:paraId="7A4511EF" w14:textId="77777777" w:rsidR="00000000" w:rsidRDefault="00000000" w:rsidP="00BA08F2">
            <w:pPr>
              <w:tabs>
                <w:tab w:val="left" w:pos="567"/>
                <w:tab w:val="left" w:pos="1985"/>
              </w:tabs>
              <w:rPr>
                <w:rFonts w:ascii="Arial" w:hAnsi="Arial" w:cs="Arial"/>
                <w:sz w:val="24"/>
                <w:szCs w:val="24"/>
              </w:rPr>
            </w:pPr>
          </w:p>
        </w:tc>
      </w:tr>
      <w:tr w:rsidR="003E704B" w14:paraId="5CB2D6DD" w14:textId="77777777" w:rsidTr="00980406">
        <w:tc>
          <w:tcPr>
            <w:tcW w:w="5070" w:type="dxa"/>
          </w:tcPr>
          <w:p w14:paraId="65413F30" w14:textId="77777777" w:rsidR="00000000" w:rsidRPr="00980406" w:rsidRDefault="0083623D" w:rsidP="00980406">
            <w:pPr>
              <w:tabs>
                <w:tab w:val="left" w:pos="567"/>
                <w:tab w:val="left" w:pos="1985"/>
              </w:tabs>
              <w:jc w:val="center"/>
              <w:rPr>
                <w:rFonts w:ascii="Arial" w:eastAsia="Calibri" w:hAnsi="Arial" w:cs="Arial"/>
                <w:b/>
                <w:sz w:val="24"/>
                <w:szCs w:val="24"/>
              </w:rPr>
            </w:pPr>
            <w:r w:rsidRPr="00CF2711">
              <w:rPr>
                <w:rFonts w:ascii="Arial" w:eastAsia="Calibri" w:hAnsi="Arial" w:cs="Arial"/>
                <w:b/>
                <w:sz w:val="24"/>
                <w:szCs w:val="24"/>
              </w:rPr>
              <w:t>GRADSKO IZBORNO POVJERENSTVO</w:t>
            </w:r>
          </w:p>
        </w:tc>
        <w:tc>
          <w:tcPr>
            <w:tcW w:w="2811" w:type="dxa"/>
          </w:tcPr>
          <w:p w14:paraId="132201FC" w14:textId="77777777" w:rsidR="00000000" w:rsidRDefault="00000000" w:rsidP="00BA08F2">
            <w:pPr>
              <w:tabs>
                <w:tab w:val="left" w:pos="567"/>
                <w:tab w:val="left" w:pos="1985"/>
              </w:tabs>
              <w:rPr>
                <w:rFonts w:ascii="Arial" w:hAnsi="Arial" w:cs="Arial"/>
                <w:sz w:val="24"/>
                <w:szCs w:val="24"/>
              </w:rPr>
            </w:pPr>
          </w:p>
        </w:tc>
        <w:tc>
          <w:tcPr>
            <w:tcW w:w="236" w:type="dxa"/>
          </w:tcPr>
          <w:p w14:paraId="1AB2E974" w14:textId="77777777" w:rsidR="00000000" w:rsidRDefault="00000000" w:rsidP="00BA08F2">
            <w:pPr>
              <w:tabs>
                <w:tab w:val="left" w:pos="567"/>
                <w:tab w:val="left" w:pos="1985"/>
              </w:tabs>
              <w:rPr>
                <w:rFonts w:ascii="Arial" w:hAnsi="Arial" w:cs="Arial"/>
                <w:sz w:val="24"/>
                <w:szCs w:val="24"/>
              </w:rPr>
            </w:pPr>
          </w:p>
        </w:tc>
      </w:tr>
      <w:tr w:rsidR="003E704B" w14:paraId="6CF165CD" w14:textId="77777777" w:rsidTr="00980406">
        <w:tc>
          <w:tcPr>
            <w:tcW w:w="5070" w:type="dxa"/>
          </w:tcPr>
          <w:p w14:paraId="53E9C050" w14:textId="77777777" w:rsidR="00000000" w:rsidRDefault="0083623D" w:rsidP="004475B7">
            <w:pPr>
              <w:tabs>
                <w:tab w:val="left" w:pos="567"/>
                <w:tab w:val="left" w:pos="1985"/>
              </w:tabs>
              <w:jc w:val="center"/>
              <w:rPr>
                <w:rFonts w:ascii="Arial" w:hAnsi="Arial" w:cs="Arial"/>
                <w:sz w:val="24"/>
                <w:szCs w:val="24"/>
              </w:rPr>
            </w:pPr>
            <w:r w:rsidRPr="00CF2711">
              <w:rPr>
                <w:rFonts w:ascii="Arial" w:eastAsia="Calibri" w:hAnsi="Arial" w:cs="Arial"/>
                <w:b/>
                <w:sz w:val="24"/>
                <w:szCs w:val="24"/>
              </w:rPr>
              <w:t>GRADA GLINE</w:t>
            </w:r>
          </w:p>
        </w:tc>
        <w:tc>
          <w:tcPr>
            <w:tcW w:w="2811" w:type="dxa"/>
          </w:tcPr>
          <w:p w14:paraId="4983A9B5" w14:textId="77777777" w:rsidR="00000000" w:rsidRDefault="00000000" w:rsidP="00BA08F2">
            <w:pPr>
              <w:tabs>
                <w:tab w:val="left" w:pos="567"/>
                <w:tab w:val="left" w:pos="1985"/>
              </w:tabs>
              <w:rPr>
                <w:rFonts w:ascii="Arial" w:hAnsi="Arial" w:cs="Arial"/>
                <w:sz w:val="24"/>
                <w:szCs w:val="24"/>
              </w:rPr>
            </w:pPr>
          </w:p>
        </w:tc>
        <w:tc>
          <w:tcPr>
            <w:tcW w:w="236" w:type="dxa"/>
          </w:tcPr>
          <w:p w14:paraId="5B126D21" w14:textId="77777777" w:rsidR="00000000" w:rsidRDefault="00000000" w:rsidP="00BA08F2">
            <w:pPr>
              <w:tabs>
                <w:tab w:val="left" w:pos="567"/>
                <w:tab w:val="left" w:pos="1985"/>
              </w:tabs>
              <w:rPr>
                <w:rFonts w:ascii="Arial" w:hAnsi="Arial" w:cs="Arial"/>
                <w:sz w:val="24"/>
                <w:szCs w:val="24"/>
              </w:rPr>
            </w:pPr>
          </w:p>
        </w:tc>
      </w:tr>
    </w:tbl>
    <w:p w14:paraId="03DB4903" w14:textId="77777777" w:rsidR="00000000" w:rsidRPr="00CF2711" w:rsidRDefault="00000000" w:rsidP="00BA08F2">
      <w:pPr>
        <w:tabs>
          <w:tab w:val="left" w:pos="567"/>
          <w:tab w:val="left" w:pos="1985"/>
        </w:tabs>
        <w:rPr>
          <w:rFonts w:ascii="Arial" w:hAnsi="Arial" w:cs="Arial"/>
          <w:sz w:val="24"/>
          <w:szCs w:val="24"/>
        </w:rPr>
      </w:pPr>
    </w:p>
    <w:p w14:paraId="0E8C9BFC" w14:textId="77777777" w:rsidR="00000000" w:rsidRPr="00CF2711" w:rsidRDefault="0083623D" w:rsidP="005A56F6">
      <w:pPr>
        <w:tabs>
          <w:tab w:val="left" w:pos="567"/>
          <w:tab w:val="left" w:pos="1985"/>
        </w:tabs>
        <w:rPr>
          <w:rFonts w:ascii="Arial" w:hAnsi="Arial" w:cs="Arial"/>
          <w:b/>
          <w:bCs/>
          <w:sz w:val="24"/>
          <w:szCs w:val="24"/>
        </w:rPr>
      </w:pPr>
      <w:r w:rsidRPr="00CF2711">
        <w:rPr>
          <w:rFonts w:ascii="Arial" w:hAnsi="Arial" w:cs="Arial"/>
          <w:b/>
          <w:bCs/>
          <w:sz w:val="24"/>
          <w:szCs w:val="24"/>
        </w:rPr>
        <w:t>KLASA:</w:t>
      </w:r>
      <w:r w:rsidR="006E3FA8">
        <w:rPr>
          <w:rFonts w:ascii="Arial" w:hAnsi="Arial" w:cs="Arial"/>
          <w:b/>
          <w:bCs/>
          <w:sz w:val="24"/>
          <w:szCs w:val="24"/>
        </w:rPr>
        <w:t xml:space="preserve"> 013-01/25-01/1</w:t>
      </w:r>
    </w:p>
    <w:p w14:paraId="4348C63F" w14:textId="77777777" w:rsidR="00000000" w:rsidRPr="00CF2711" w:rsidRDefault="0083623D" w:rsidP="005A56F6">
      <w:pPr>
        <w:tabs>
          <w:tab w:val="left" w:pos="567"/>
          <w:tab w:val="left" w:pos="1985"/>
        </w:tabs>
        <w:rPr>
          <w:rFonts w:ascii="Arial" w:hAnsi="Arial" w:cs="Arial"/>
          <w:b/>
          <w:bCs/>
          <w:sz w:val="24"/>
          <w:szCs w:val="24"/>
        </w:rPr>
      </w:pPr>
      <w:r w:rsidRPr="00CF2711">
        <w:rPr>
          <w:rFonts w:ascii="Arial" w:hAnsi="Arial" w:cs="Arial"/>
          <w:b/>
          <w:bCs/>
          <w:sz w:val="24"/>
          <w:szCs w:val="24"/>
        </w:rPr>
        <w:t>URBROJ:</w:t>
      </w:r>
      <w:r w:rsidR="006E3FA8">
        <w:rPr>
          <w:rFonts w:ascii="Arial" w:hAnsi="Arial" w:cs="Arial"/>
          <w:b/>
          <w:bCs/>
          <w:sz w:val="24"/>
          <w:szCs w:val="24"/>
        </w:rPr>
        <w:t xml:space="preserve"> 2176-20-1-25-27</w:t>
      </w:r>
    </w:p>
    <w:p w14:paraId="59EA4576" w14:textId="77777777" w:rsidR="00000000" w:rsidRPr="00CF2711" w:rsidRDefault="0083623D" w:rsidP="00BA08F2">
      <w:pPr>
        <w:tabs>
          <w:tab w:val="left" w:pos="567"/>
          <w:tab w:val="left" w:pos="1985"/>
        </w:tabs>
        <w:rPr>
          <w:rFonts w:ascii="Arial" w:hAnsi="Arial" w:cs="Arial"/>
          <w:b/>
          <w:bCs/>
          <w:sz w:val="24"/>
          <w:szCs w:val="24"/>
        </w:rPr>
      </w:pPr>
      <w:r w:rsidRPr="00CF2711">
        <w:rPr>
          <w:rFonts w:ascii="Arial" w:hAnsi="Arial" w:cs="Arial"/>
          <w:b/>
          <w:bCs/>
          <w:sz w:val="24"/>
          <w:szCs w:val="24"/>
        </w:rPr>
        <w:t>GLINA,</w:t>
      </w:r>
      <w:r w:rsidR="006E3FA8">
        <w:rPr>
          <w:rFonts w:ascii="Arial" w:hAnsi="Arial" w:cs="Arial"/>
          <w:b/>
          <w:bCs/>
          <w:sz w:val="24"/>
          <w:szCs w:val="24"/>
        </w:rPr>
        <w:t xml:space="preserve"> 9. RUJNA 2025.</w:t>
      </w:r>
    </w:p>
    <w:p w14:paraId="0B77B343" w14:textId="77777777" w:rsidR="00000000" w:rsidRPr="00631A89" w:rsidRDefault="00000000" w:rsidP="00BA08F2">
      <w:pPr>
        <w:tabs>
          <w:tab w:val="left" w:pos="567"/>
          <w:tab w:val="left" w:pos="1985"/>
        </w:tabs>
        <w:rPr>
          <w:rFonts w:ascii="Arial" w:hAnsi="Arial" w:cs="Arial"/>
          <w:sz w:val="24"/>
          <w:szCs w:val="24"/>
        </w:rPr>
      </w:pPr>
    </w:p>
    <w:p w14:paraId="0A24BA54" w14:textId="77777777" w:rsidR="00000000" w:rsidRPr="0007152C" w:rsidRDefault="0083623D" w:rsidP="0007152C">
      <w:pPr>
        <w:tabs>
          <w:tab w:val="left" w:pos="567"/>
          <w:tab w:val="left" w:pos="1985"/>
        </w:tabs>
        <w:jc w:val="both"/>
        <w:rPr>
          <w:rFonts w:ascii="Arial" w:hAnsi="Arial" w:cs="Arial"/>
          <w:szCs w:val="24"/>
        </w:rPr>
      </w:pPr>
      <w:r w:rsidRPr="0007152C">
        <w:rPr>
          <w:rFonts w:ascii="Arial" w:hAnsi="Arial" w:cs="Arial"/>
          <w:szCs w:val="24"/>
        </w:rPr>
        <w:t>Na osnovi članka 109., u svezi članka 68. stavka 2. Zakona o lokalnim izborima („Narodne novine“, broj 144/12, 121/16, 98/19, 42/20, 144/20 i 37/21) Gradsko izborno povjerenstvo GRADA GLINE donijelo je</w:t>
      </w:r>
    </w:p>
    <w:p w14:paraId="3E0CE9B4" w14:textId="77777777" w:rsidR="00000000" w:rsidRPr="00631A89" w:rsidRDefault="00000000" w:rsidP="00BA08F2">
      <w:pPr>
        <w:tabs>
          <w:tab w:val="left" w:pos="567"/>
          <w:tab w:val="left" w:pos="1985"/>
        </w:tabs>
        <w:rPr>
          <w:rFonts w:ascii="Arial" w:hAnsi="Arial" w:cs="Arial"/>
          <w:sz w:val="24"/>
          <w:szCs w:val="24"/>
        </w:rPr>
      </w:pPr>
    </w:p>
    <w:p w14:paraId="106E7948" w14:textId="77777777" w:rsidR="00000000" w:rsidRPr="0007152C" w:rsidRDefault="0083623D" w:rsidP="00AA5A75">
      <w:pPr>
        <w:tabs>
          <w:tab w:val="left" w:pos="567"/>
          <w:tab w:val="left" w:pos="1985"/>
        </w:tabs>
        <w:jc w:val="center"/>
        <w:rPr>
          <w:rFonts w:ascii="Arial" w:hAnsi="Arial" w:cs="Arial"/>
          <w:b/>
          <w:sz w:val="28"/>
          <w:szCs w:val="48"/>
        </w:rPr>
      </w:pPr>
      <w:r w:rsidRPr="0007152C">
        <w:rPr>
          <w:rFonts w:ascii="Arial" w:hAnsi="Arial" w:cs="Arial"/>
          <w:b/>
          <w:sz w:val="28"/>
          <w:szCs w:val="48"/>
        </w:rPr>
        <w:t>R</w:t>
      </w:r>
      <w:r>
        <w:rPr>
          <w:rFonts w:ascii="Arial" w:hAnsi="Arial" w:cs="Arial"/>
          <w:b/>
          <w:sz w:val="28"/>
          <w:szCs w:val="48"/>
        </w:rPr>
        <w:t xml:space="preserve"> </w:t>
      </w:r>
      <w:r w:rsidRPr="0007152C">
        <w:rPr>
          <w:rFonts w:ascii="Arial" w:hAnsi="Arial" w:cs="Arial"/>
          <w:b/>
          <w:sz w:val="28"/>
          <w:szCs w:val="48"/>
        </w:rPr>
        <w:t>J</w:t>
      </w:r>
      <w:r>
        <w:rPr>
          <w:rFonts w:ascii="Arial" w:hAnsi="Arial" w:cs="Arial"/>
          <w:b/>
          <w:sz w:val="28"/>
          <w:szCs w:val="48"/>
        </w:rPr>
        <w:t xml:space="preserve"> </w:t>
      </w:r>
      <w:r w:rsidRPr="0007152C">
        <w:rPr>
          <w:rFonts w:ascii="Arial" w:hAnsi="Arial" w:cs="Arial"/>
          <w:b/>
          <w:sz w:val="28"/>
          <w:szCs w:val="48"/>
        </w:rPr>
        <w:t>E</w:t>
      </w:r>
      <w:r>
        <w:rPr>
          <w:rFonts w:ascii="Arial" w:hAnsi="Arial" w:cs="Arial"/>
          <w:b/>
          <w:sz w:val="28"/>
          <w:szCs w:val="48"/>
        </w:rPr>
        <w:t xml:space="preserve"> </w:t>
      </w:r>
      <w:r w:rsidRPr="0007152C">
        <w:rPr>
          <w:rFonts w:ascii="Arial" w:hAnsi="Arial" w:cs="Arial"/>
          <w:b/>
          <w:sz w:val="28"/>
          <w:szCs w:val="48"/>
        </w:rPr>
        <w:t>Š</w:t>
      </w:r>
      <w:r>
        <w:rPr>
          <w:rFonts w:ascii="Arial" w:hAnsi="Arial" w:cs="Arial"/>
          <w:b/>
          <w:sz w:val="28"/>
          <w:szCs w:val="48"/>
        </w:rPr>
        <w:t xml:space="preserve"> </w:t>
      </w:r>
      <w:r w:rsidRPr="0007152C">
        <w:rPr>
          <w:rFonts w:ascii="Arial" w:hAnsi="Arial" w:cs="Arial"/>
          <w:b/>
          <w:sz w:val="28"/>
          <w:szCs w:val="48"/>
        </w:rPr>
        <w:t>E</w:t>
      </w:r>
      <w:r>
        <w:rPr>
          <w:rFonts w:ascii="Arial" w:hAnsi="Arial" w:cs="Arial"/>
          <w:b/>
          <w:sz w:val="28"/>
          <w:szCs w:val="48"/>
        </w:rPr>
        <w:t xml:space="preserve"> </w:t>
      </w:r>
      <w:r w:rsidRPr="0007152C">
        <w:rPr>
          <w:rFonts w:ascii="Arial" w:hAnsi="Arial" w:cs="Arial"/>
          <w:b/>
          <w:sz w:val="28"/>
          <w:szCs w:val="48"/>
        </w:rPr>
        <w:t>N</w:t>
      </w:r>
      <w:r>
        <w:rPr>
          <w:rFonts w:ascii="Arial" w:hAnsi="Arial" w:cs="Arial"/>
          <w:b/>
          <w:sz w:val="28"/>
          <w:szCs w:val="48"/>
        </w:rPr>
        <w:t xml:space="preserve"> </w:t>
      </w:r>
      <w:r w:rsidRPr="0007152C">
        <w:rPr>
          <w:rFonts w:ascii="Arial" w:hAnsi="Arial" w:cs="Arial"/>
          <w:b/>
          <w:sz w:val="28"/>
          <w:szCs w:val="48"/>
        </w:rPr>
        <w:t>J</w:t>
      </w:r>
      <w:r>
        <w:rPr>
          <w:rFonts w:ascii="Arial" w:hAnsi="Arial" w:cs="Arial"/>
          <w:b/>
          <w:sz w:val="28"/>
          <w:szCs w:val="48"/>
        </w:rPr>
        <w:t xml:space="preserve"> </w:t>
      </w:r>
      <w:r w:rsidRPr="0007152C">
        <w:rPr>
          <w:rFonts w:ascii="Arial" w:hAnsi="Arial" w:cs="Arial"/>
          <w:b/>
          <w:sz w:val="28"/>
          <w:szCs w:val="48"/>
        </w:rPr>
        <w:t>E</w:t>
      </w:r>
    </w:p>
    <w:p w14:paraId="792F7F4B" w14:textId="77777777" w:rsidR="00000000" w:rsidRPr="00257793" w:rsidRDefault="00000000" w:rsidP="00AA5A75">
      <w:pPr>
        <w:tabs>
          <w:tab w:val="left" w:pos="567"/>
          <w:tab w:val="left" w:pos="1985"/>
        </w:tabs>
        <w:jc w:val="center"/>
        <w:rPr>
          <w:rFonts w:ascii="Arial" w:hAnsi="Arial" w:cs="Arial"/>
          <w:b/>
          <w:sz w:val="28"/>
          <w:szCs w:val="28"/>
        </w:rPr>
      </w:pPr>
    </w:p>
    <w:p w14:paraId="2E334CAB" w14:textId="77777777" w:rsidR="00000000" w:rsidRPr="005A56F6" w:rsidRDefault="0083623D" w:rsidP="00AA5A75">
      <w:pPr>
        <w:tabs>
          <w:tab w:val="left" w:pos="567"/>
          <w:tab w:val="left" w:pos="1985"/>
        </w:tabs>
        <w:jc w:val="center"/>
        <w:rPr>
          <w:rFonts w:ascii="Arial" w:hAnsi="Arial" w:cs="Arial"/>
          <w:bCs/>
          <w:sz w:val="24"/>
          <w:szCs w:val="28"/>
        </w:rPr>
      </w:pPr>
      <w:r w:rsidRPr="005A56F6">
        <w:rPr>
          <w:rFonts w:ascii="Arial" w:hAnsi="Arial" w:cs="Arial"/>
          <w:bCs/>
          <w:sz w:val="24"/>
          <w:szCs w:val="28"/>
        </w:rPr>
        <w:t>O ODREĐIVANJU BIRAČKIH MJESTA</w:t>
      </w:r>
    </w:p>
    <w:p w14:paraId="01110FAC" w14:textId="77777777" w:rsidR="00000000" w:rsidRPr="00E112BC" w:rsidRDefault="00000000" w:rsidP="002A1734">
      <w:pPr>
        <w:tabs>
          <w:tab w:val="left" w:pos="567"/>
          <w:tab w:val="left" w:pos="1985"/>
        </w:tabs>
        <w:jc w:val="center"/>
        <w:rPr>
          <w:rFonts w:ascii="Arial" w:hAnsi="Arial" w:cs="Arial"/>
          <w:bCs/>
          <w:sz w:val="16"/>
          <w:szCs w:val="16"/>
        </w:rPr>
      </w:pPr>
    </w:p>
    <w:p w14:paraId="0692DAE8" w14:textId="77777777" w:rsidR="00000000" w:rsidRPr="005A56F6" w:rsidRDefault="0083623D" w:rsidP="002A1734">
      <w:pPr>
        <w:tabs>
          <w:tab w:val="left" w:pos="567"/>
          <w:tab w:val="left" w:pos="1985"/>
        </w:tabs>
        <w:jc w:val="center"/>
        <w:rPr>
          <w:rFonts w:ascii="Arial" w:hAnsi="Arial" w:cs="Arial"/>
          <w:bCs/>
          <w:sz w:val="24"/>
          <w:szCs w:val="28"/>
        </w:rPr>
      </w:pPr>
      <w:r w:rsidRPr="005A56F6">
        <w:rPr>
          <w:rFonts w:ascii="Arial" w:hAnsi="Arial" w:cs="Arial"/>
          <w:bCs/>
          <w:sz w:val="24"/>
          <w:szCs w:val="28"/>
        </w:rPr>
        <w:t>NA PODRUČJU GRADA GLINE</w:t>
      </w:r>
    </w:p>
    <w:p w14:paraId="4AE4AA35" w14:textId="77777777" w:rsidR="00000000" w:rsidRPr="00E112BC" w:rsidRDefault="00000000" w:rsidP="002A1734">
      <w:pPr>
        <w:tabs>
          <w:tab w:val="left" w:pos="567"/>
          <w:tab w:val="left" w:pos="1985"/>
        </w:tabs>
        <w:jc w:val="center"/>
        <w:rPr>
          <w:rFonts w:ascii="Arial" w:hAnsi="Arial" w:cs="Arial"/>
          <w:bCs/>
          <w:sz w:val="16"/>
          <w:szCs w:val="16"/>
        </w:rPr>
      </w:pPr>
    </w:p>
    <w:p w14:paraId="416293DF" w14:textId="77777777" w:rsidR="00000000" w:rsidRPr="005A56F6" w:rsidRDefault="0083623D" w:rsidP="002A1734">
      <w:pPr>
        <w:tabs>
          <w:tab w:val="left" w:pos="567"/>
          <w:tab w:val="left" w:pos="1985"/>
        </w:tabs>
        <w:jc w:val="center"/>
        <w:rPr>
          <w:rFonts w:ascii="Arial" w:hAnsi="Arial" w:cs="Arial"/>
          <w:bCs/>
          <w:sz w:val="24"/>
          <w:szCs w:val="28"/>
        </w:rPr>
      </w:pPr>
      <w:r w:rsidRPr="005A56F6">
        <w:rPr>
          <w:rFonts w:ascii="Arial" w:hAnsi="Arial" w:cs="Arial"/>
          <w:bCs/>
          <w:sz w:val="24"/>
          <w:szCs w:val="28"/>
        </w:rPr>
        <w:t>ZA PROVEDBU DOPUNSKIH IZBORA</w:t>
      </w:r>
    </w:p>
    <w:p w14:paraId="7DCF99B7" w14:textId="77777777" w:rsidR="00000000" w:rsidRPr="00631A89" w:rsidRDefault="00000000" w:rsidP="00AA5A75">
      <w:pPr>
        <w:tabs>
          <w:tab w:val="left" w:pos="567"/>
          <w:tab w:val="left" w:pos="1985"/>
        </w:tabs>
        <w:rPr>
          <w:rFonts w:ascii="Arial" w:hAnsi="Arial" w:cs="Arial"/>
          <w:sz w:val="24"/>
          <w:szCs w:val="24"/>
        </w:rPr>
      </w:pPr>
    </w:p>
    <w:p w14:paraId="2048FB2B" w14:textId="77777777" w:rsidR="00000000" w:rsidRPr="00631A89" w:rsidRDefault="00000000" w:rsidP="00AA5A75">
      <w:pPr>
        <w:tabs>
          <w:tab w:val="left" w:pos="567"/>
          <w:tab w:val="left" w:pos="1985"/>
        </w:tabs>
        <w:rPr>
          <w:rFonts w:ascii="Arial" w:hAnsi="Arial" w:cs="Arial"/>
          <w:sz w:val="24"/>
          <w:szCs w:val="24"/>
        </w:rPr>
      </w:pPr>
    </w:p>
    <w:p w14:paraId="2AD85380" w14:textId="77777777" w:rsidR="00000000" w:rsidRPr="0007152C" w:rsidRDefault="0083623D" w:rsidP="0061514B">
      <w:pPr>
        <w:tabs>
          <w:tab w:val="left" w:pos="0"/>
        </w:tabs>
        <w:rPr>
          <w:rFonts w:ascii="Arial" w:hAnsi="Arial" w:cs="Arial"/>
          <w:b/>
          <w:szCs w:val="28"/>
        </w:rPr>
      </w:pPr>
      <w:r w:rsidRPr="0007152C">
        <w:rPr>
          <w:rFonts w:ascii="Arial" w:hAnsi="Arial" w:cs="Arial"/>
          <w:szCs w:val="28"/>
        </w:rPr>
        <w:t xml:space="preserve">Na području </w:t>
      </w:r>
      <w:r w:rsidRPr="005A56F6">
        <w:rPr>
          <w:rFonts w:ascii="Arial" w:hAnsi="Arial" w:cs="Arial"/>
          <w:bCs/>
          <w:szCs w:val="28"/>
        </w:rPr>
        <w:t>Grada GLINE</w:t>
      </w:r>
      <w:r w:rsidRPr="0007152C">
        <w:rPr>
          <w:rFonts w:ascii="Arial" w:hAnsi="Arial" w:cs="Arial"/>
          <w:b/>
          <w:szCs w:val="28"/>
        </w:rPr>
        <w:t xml:space="preserve"> </w:t>
      </w:r>
      <w:r w:rsidRPr="0007152C">
        <w:rPr>
          <w:rFonts w:ascii="Arial" w:hAnsi="Arial" w:cs="Arial"/>
          <w:szCs w:val="28"/>
        </w:rPr>
        <w:t>određuju se biračka mjesta:</w:t>
      </w:r>
    </w:p>
    <w:p w14:paraId="480815CA" w14:textId="77777777" w:rsidR="00000000" w:rsidRPr="00631A89" w:rsidRDefault="0083623D"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072"/>
      </w:tblGrid>
      <w:tr w:rsidR="003E704B" w14:paraId="67D691C3" w14:textId="77777777" w:rsidTr="00682D14">
        <w:tc>
          <w:tcPr>
            <w:tcW w:w="9288" w:type="dxa"/>
          </w:tcPr>
          <w:p w14:paraId="7938BA60" w14:textId="77777777" w:rsidR="00000000" w:rsidRPr="00C35C9A" w:rsidRDefault="0083623D" w:rsidP="00EB1FD0">
            <w:pPr>
              <w:pStyle w:val="ListNoBullets0Indent"/>
              <w:rPr>
                <w:rFonts w:ascii="Arial" w:hAnsi="Arial" w:cs="Arial"/>
                <w:sz w:val="22"/>
                <w:szCs w:val="22"/>
              </w:rPr>
            </w:pPr>
            <w:r w:rsidRPr="00C35C9A">
              <w:rPr>
                <w:rFonts w:ascii="Arial" w:hAnsi="Arial" w:cs="Arial"/>
                <w:sz w:val="22"/>
                <w:szCs w:val="22"/>
              </w:rPr>
              <w:t>1. Biračko mjesto broj 1. HRVATSKI DOM GLINA</w:t>
            </w:r>
            <w:r>
              <w:rPr>
                <w:rFonts w:ascii="Arial" w:hAnsi="Arial" w:cs="Arial"/>
                <w:sz w:val="22"/>
                <w:szCs w:val="22"/>
              </w:rPr>
              <w:t xml:space="preserve">, </w:t>
            </w:r>
            <w:r w:rsidRPr="00C35C9A">
              <w:rPr>
                <w:rFonts w:ascii="Arial" w:hAnsi="Arial" w:cs="Arial"/>
                <w:sz w:val="22"/>
                <w:szCs w:val="22"/>
              </w:rPr>
              <w:t>STJEPANA I ANTUNA RADIĆA 10,GLINA, HRVATSKI DOM</w:t>
            </w:r>
          </w:p>
          <w:p w14:paraId="1052E678" w14:textId="77777777" w:rsidR="00000000" w:rsidRPr="00C35C9A" w:rsidRDefault="00000000" w:rsidP="001C776E">
            <w:pPr>
              <w:rPr>
                <w:rFonts w:ascii="Arial" w:hAnsi="Arial" w:cs="Arial"/>
              </w:rPr>
            </w:pPr>
          </w:p>
          <w:p w14:paraId="57604B28" w14:textId="77777777" w:rsidR="00000000" w:rsidRPr="00C35C9A" w:rsidRDefault="0083623D" w:rsidP="00C915E7">
            <w:pPr>
              <w:rPr>
                <w:rFonts w:ascii="Arial" w:hAnsi="Arial" w:cs="Arial"/>
              </w:rPr>
            </w:pPr>
            <w:r w:rsidRPr="00C35C9A">
              <w:rPr>
                <w:rFonts w:ascii="Arial" w:hAnsi="Arial" w:cs="Arial"/>
              </w:rPr>
              <w:t>na kojem će glasovati birači pripadnici srpske nacionalne manjine</w:t>
            </w:r>
          </w:p>
          <w:p w14:paraId="243014E6" w14:textId="77777777" w:rsidR="00000000" w:rsidRPr="00C35C9A" w:rsidRDefault="00000000" w:rsidP="000D3662">
            <w:pPr>
              <w:rPr>
                <w:rFonts w:ascii="Arial" w:hAnsi="Arial" w:cs="Arial"/>
              </w:rPr>
            </w:pPr>
          </w:p>
          <w:p w14:paraId="639E8D73" w14:textId="77777777" w:rsidR="00000000" w:rsidRDefault="0083623D" w:rsidP="00710CCE">
            <w:pPr>
              <w:rPr>
                <w:rFonts w:ascii="Arial" w:hAnsi="Arial" w:cs="Arial"/>
              </w:rPr>
            </w:pPr>
            <w:r w:rsidRPr="00710CCE">
              <w:rPr>
                <w:rFonts w:ascii="Arial" w:hAnsi="Arial" w:cs="Arial"/>
              </w:rPr>
              <w:t xml:space="preserve">s prebivalištem u naselju GLINA: BAJERSKA ULICA, BREZNICA, CIGLANSKA ULICA, CRET, CVJETNI TRG, DOMOBRANSKA ULICA, DUBAC, DVORSKA ULICA, FRANKOPANSKA ULICA, GLINIŠTE, HRAŠĆE, HRVATSKA ULICA, IVAR, IVERJE, JUKINAČKA ULICA, KANAL, KLANAC, KOLODVORSKA ULICA, KOTARI, KRIVA, LANIŠĆE, LIVADNA ULICA, LOKVANJ, LOVAČKA ULICA, LJESKAR, MAJSKA ULICA, MLINARSKA ULICA, OBRONAK, OGRANAK I, OGRANAK II, ORANICE, PETRINJSKA ULICA, PILANSKA ULICA, PLIVSKA ULICA, PODBREŽJE, PODLUŽJE, POLJARI, POLJSKI PUT, POTOČNICA, PREČAC, PRUŽNA ULICA, RADNIČKA ULICA, RAVNICE, RIBIČKA ULICA, RUNJANINOVA ULICA, RUŽIČNJAK, SALAŠKA ULICA, SISAČKA ULICA, SVETI KRIŽ, SVIBOVAC, ŠAŠ, ŠEVAR, TRG BANA JOSIPA JELAČIĆA, TRG DR. FRANJE TUĐMANA, TRG PETRA KREŠIMIRA IV, TRSTIK, ULICA 6. KOLOVOZA 1995., ULICA ANTE KOVAČIĆA, ULICA ANTUNA MIHANOVIĆA, ULICA DR ANTE STARČEVIĆA, ULICA DR. VLATKA MAČEKA, ULICA DRAGOVOLJACA DOMOVINSKOG RATA, ULICA FRANJE ŽUŽEKA, ULICA HRVATSKE BRATSKE ZAJEDNICE, ULICA HRVATSKOG PLEMIĆA VUKA, ULICA HRVATSKOG PROLJEĆA, ULICA HRVATSKOG SOKOLA, ULICA IVANA GORANA KOVAČIĆA, ULICA IVE ANDRIĆA, ULICA JOSIPA CRNKOVIĆA, ULICA JOSIPA MRGANA, ULICA JOSIPA ŠEMERCA, </w:t>
            </w:r>
            <w:r w:rsidRPr="00710CCE">
              <w:rPr>
                <w:rFonts w:ascii="Arial" w:hAnsi="Arial" w:cs="Arial"/>
              </w:rPr>
              <w:lastRenderedPageBreak/>
              <w:t>ULICA JURJA POGLEDIĆA, ULICA KNEZA BRANIMIRA, ULICA KRALJA TOMISLAVA, ULICA KRALJA ZVONIMIRA, ULICA MATICE HRVATSKE, ULICA MATIJE GUPCA, ULICA NIKOLE TESLE, ULICA PAVLA LEBERA, ULICA PETRA PRERADOVIĆA, ULICA PJERA KRIŽANIĆA, ULICA STJEPANA I ANTUNA RADIĆA, ULICA SVETOG FLORIJANA, ULICA TOMISLAVA ROMA, ULICA VLADIMIRA NAZORA, ULICA ZLATKA ŠULENTIĆA, ULICA ŽRTAVA DOMOVINSKOG RATA, VATROGASNA ULICA, VINOGRADSKA ULICA, VRBIK, VRELSKA ULICA, VUKOVARSKA ULICA, ZABAŠČE, ZAGREBAČKA ULICA, ZATIŠJE, ZELENJAK, ZUKVE, ŽIRJE</w:t>
            </w:r>
            <w:r w:rsidRPr="00710CCE">
              <w:rPr>
                <w:rFonts w:ascii="Arial" w:hAnsi="Arial" w:cs="Arial"/>
              </w:rPr>
              <w:br/>
            </w:r>
            <w:r w:rsidRPr="00710CCE">
              <w:rPr>
                <w:rFonts w:ascii="Arial" w:hAnsi="Arial" w:cs="Arial"/>
              </w:rPr>
              <w:br/>
              <w:t>s prebivalištem u naseljima: BRNJEUŠKA, DESNI DEGOJ, DONJA BUČICA, DONJE JAME, DONJE TABORIŠTE, DONJI VIDUŠEVAC, DVORIŠĆE, GORNJA BUČICA, GORNJE JAME, GORNJE TABORIŠTE, GRAČANICA ŠIŠINEČKA, HAĐER, ILOVAČAK, JOŠEVICA, KIHALAC, MAJSKE POLJANE, MALA SOLINA, MARINBROD, NOVO SELO GLINSKO, PREKOPA, SLATINA POKUPSKA, STANKOVAC, ZALOJ</w:t>
            </w:r>
          </w:p>
          <w:p w14:paraId="54A56312" w14:textId="77777777" w:rsidR="00000000" w:rsidRPr="00710CCE" w:rsidRDefault="00000000" w:rsidP="00710CCE">
            <w:pPr>
              <w:rPr>
                <w:rFonts w:ascii="Arial" w:hAnsi="Arial" w:cs="Arial"/>
              </w:rPr>
            </w:pPr>
          </w:p>
        </w:tc>
      </w:tr>
      <w:tr w:rsidR="003E704B" w14:paraId="1655949A" w14:textId="77777777" w:rsidTr="00682D14">
        <w:tc>
          <w:tcPr>
            <w:tcW w:w="9288" w:type="dxa"/>
          </w:tcPr>
          <w:p w14:paraId="2DA2D915" w14:textId="77777777" w:rsidR="00000000" w:rsidRPr="00C35C9A" w:rsidRDefault="0083623D" w:rsidP="00EB1FD0">
            <w:pPr>
              <w:pStyle w:val="ListNoBullets0Indent"/>
              <w:rPr>
                <w:rFonts w:ascii="Arial" w:hAnsi="Arial" w:cs="Arial"/>
                <w:sz w:val="22"/>
                <w:szCs w:val="22"/>
              </w:rPr>
            </w:pPr>
            <w:r w:rsidRPr="00C35C9A">
              <w:rPr>
                <w:rFonts w:ascii="Arial" w:hAnsi="Arial" w:cs="Arial"/>
                <w:sz w:val="22"/>
                <w:szCs w:val="22"/>
              </w:rPr>
              <w:lastRenderedPageBreak/>
              <w:t>2. Biračko mjesto broj 2. GORNJE SELIŠTE</w:t>
            </w:r>
            <w:r>
              <w:rPr>
                <w:rFonts w:ascii="Arial" w:hAnsi="Arial" w:cs="Arial"/>
                <w:sz w:val="22"/>
                <w:szCs w:val="22"/>
              </w:rPr>
              <w:t xml:space="preserve">, </w:t>
            </w:r>
            <w:r w:rsidRPr="00C35C9A">
              <w:rPr>
                <w:rFonts w:ascii="Arial" w:hAnsi="Arial" w:cs="Arial"/>
                <w:sz w:val="22"/>
                <w:szCs w:val="22"/>
              </w:rPr>
              <w:t>GORNJE SELIŠTE, DRUŠTVENI DOM</w:t>
            </w:r>
          </w:p>
          <w:p w14:paraId="5B6EBC0A" w14:textId="77777777" w:rsidR="00000000" w:rsidRPr="00C35C9A" w:rsidRDefault="00000000" w:rsidP="001C776E">
            <w:pPr>
              <w:rPr>
                <w:rFonts w:ascii="Arial" w:hAnsi="Arial" w:cs="Arial"/>
              </w:rPr>
            </w:pPr>
          </w:p>
          <w:p w14:paraId="4230BB6D" w14:textId="77777777" w:rsidR="00000000" w:rsidRPr="00C35C9A" w:rsidRDefault="0083623D" w:rsidP="00C915E7">
            <w:pPr>
              <w:rPr>
                <w:rFonts w:ascii="Arial" w:hAnsi="Arial" w:cs="Arial"/>
              </w:rPr>
            </w:pPr>
            <w:r w:rsidRPr="00C35C9A">
              <w:rPr>
                <w:rFonts w:ascii="Arial" w:hAnsi="Arial" w:cs="Arial"/>
              </w:rPr>
              <w:t>na kojem će glasovati birači pripadnici srpske nacionalne manjine</w:t>
            </w:r>
          </w:p>
          <w:p w14:paraId="62931EBC" w14:textId="77777777" w:rsidR="00000000" w:rsidRPr="00C35C9A" w:rsidRDefault="00000000" w:rsidP="000D3662">
            <w:pPr>
              <w:rPr>
                <w:rFonts w:ascii="Arial" w:hAnsi="Arial" w:cs="Arial"/>
              </w:rPr>
            </w:pPr>
          </w:p>
          <w:p w14:paraId="410EFFD8" w14:textId="77777777" w:rsidR="00000000" w:rsidRDefault="0083623D" w:rsidP="00710CCE">
            <w:pPr>
              <w:rPr>
                <w:rFonts w:ascii="Arial" w:hAnsi="Arial" w:cs="Arial"/>
              </w:rPr>
            </w:pPr>
            <w:r w:rsidRPr="00710CCE">
              <w:rPr>
                <w:rFonts w:ascii="Arial" w:hAnsi="Arial" w:cs="Arial"/>
              </w:rPr>
              <w:t>s prebivalištem u naselju GLINA: KETUŠI, KLOBUČARI, KNINSKA ULICA, KONAVLJANSKA ULICA, KOZARICA, LOM, NUŠTARSKA ULICA, PADINA, PČELARSKA ULICA, PLITVIČKA ULICA, POKUPLJANSKA ULICA, POLJICA, PROMINSKA ULICA, SREDNJACI, TOPLIČKA ULICA, TRATINA, TRG HRVATSKIH BRANITELJA, ULICA DR. ĐURE AUGUSTINOVIĆA, ULICA JURJA FRATROVIĆA, VIDUŠEVAČKA ULICA, VOĆARSKA ULICA, ŽELJEZNIČKI PUT</w:t>
            </w:r>
            <w:r w:rsidRPr="00710CCE">
              <w:rPr>
                <w:rFonts w:ascii="Arial" w:hAnsi="Arial" w:cs="Arial"/>
              </w:rPr>
              <w:br/>
            </w:r>
            <w:r w:rsidRPr="00710CCE">
              <w:rPr>
                <w:rFonts w:ascii="Arial" w:hAnsi="Arial" w:cs="Arial"/>
              </w:rPr>
              <w:br/>
              <w:t>s prebivalištem u naseljima: BALINAC, BATURI, BIŠĆANOVO, BOJNA, BOROVITA, BUZETA, DONJA TRSTENICA, DONJE SELIŠTE, DONJI SELKOVAC, GORNJE SELIŠTE, GORNJI SELKOVAC, GORNJI VIDUŠEVAC, HAJTIĆ, MALI OBLJAJ, SKELA, ŠAŠEVA, ŠATORNJA, ŠIBINE, TURČENICA, VELIKA SOLINA, VELIKI OBLJAJ</w:t>
            </w:r>
          </w:p>
          <w:p w14:paraId="7779CA5F" w14:textId="77777777" w:rsidR="00000000" w:rsidRPr="00710CCE" w:rsidRDefault="00000000" w:rsidP="00710CCE">
            <w:pPr>
              <w:rPr>
                <w:rFonts w:ascii="Arial" w:hAnsi="Arial" w:cs="Arial"/>
              </w:rPr>
            </w:pPr>
          </w:p>
        </w:tc>
      </w:tr>
      <w:tr w:rsidR="003E704B" w14:paraId="40BA79D1" w14:textId="77777777" w:rsidTr="00682D14">
        <w:tc>
          <w:tcPr>
            <w:tcW w:w="9288" w:type="dxa"/>
          </w:tcPr>
          <w:p w14:paraId="6C32959C" w14:textId="77777777" w:rsidR="00000000" w:rsidRPr="00C35C9A" w:rsidRDefault="0083623D" w:rsidP="00EB1FD0">
            <w:pPr>
              <w:pStyle w:val="ListNoBullets0Indent"/>
              <w:rPr>
                <w:rFonts w:ascii="Arial" w:hAnsi="Arial" w:cs="Arial"/>
                <w:sz w:val="22"/>
                <w:szCs w:val="22"/>
              </w:rPr>
            </w:pPr>
            <w:r w:rsidRPr="00C35C9A">
              <w:rPr>
                <w:rFonts w:ascii="Arial" w:hAnsi="Arial" w:cs="Arial"/>
                <w:sz w:val="22"/>
                <w:szCs w:val="22"/>
              </w:rPr>
              <w:t>3. Biračko mjesto broj 3. OSNOVNA ŠKOLA MAJA</w:t>
            </w:r>
            <w:r>
              <w:rPr>
                <w:rFonts w:ascii="Arial" w:hAnsi="Arial" w:cs="Arial"/>
                <w:sz w:val="22"/>
                <w:szCs w:val="22"/>
              </w:rPr>
              <w:t xml:space="preserve">, </w:t>
            </w:r>
            <w:r w:rsidRPr="00C35C9A">
              <w:rPr>
                <w:rFonts w:ascii="Arial" w:hAnsi="Arial" w:cs="Arial"/>
                <w:sz w:val="22"/>
                <w:szCs w:val="22"/>
              </w:rPr>
              <w:t>MAJA, OSNOVNA ŠKOLA</w:t>
            </w:r>
          </w:p>
          <w:p w14:paraId="6BA26E51" w14:textId="77777777" w:rsidR="00000000" w:rsidRPr="00C35C9A" w:rsidRDefault="00000000" w:rsidP="001C776E">
            <w:pPr>
              <w:rPr>
                <w:rFonts w:ascii="Arial" w:hAnsi="Arial" w:cs="Arial"/>
              </w:rPr>
            </w:pPr>
          </w:p>
          <w:p w14:paraId="516F01F3" w14:textId="77777777" w:rsidR="00000000" w:rsidRPr="00C35C9A" w:rsidRDefault="0083623D" w:rsidP="00C915E7">
            <w:pPr>
              <w:rPr>
                <w:rFonts w:ascii="Arial" w:hAnsi="Arial" w:cs="Arial"/>
              </w:rPr>
            </w:pPr>
            <w:r w:rsidRPr="00C35C9A">
              <w:rPr>
                <w:rFonts w:ascii="Arial" w:hAnsi="Arial" w:cs="Arial"/>
              </w:rPr>
              <w:t>na kojem će glasovati birači pripadnici srpske nacionalne manjine</w:t>
            </w:r>
          </w:p>
          <w:p w14:paraId="2AAAB01B" w14:textId="77777777" w:rsidR="00000000" w:rsidRPr="00C35C9A" w:rsidRDefault="00000000" w:rsidP="000D3662">
            <w:pPr>
              <w:rPr>
                <w:rFonts w:ascii="Arial" w:hAnsi="Arial" w:cs="Arial"/>
              </w:rPr>
            </w:pPr>
          </w:p>
          <w:p w14:paraId="7132B3B4" w14:textId="77777777" w:rsidR="00000000" w:rsidRDefault="0083623D" w:rsidP="00710CCE">
            <w:pPr>
              <w:rPr>
                <w:rFonts w:ascii="Arial" w:hAnsi="Arial" w:cs="Arial"/>
              </w:rPr>
            </w:pPr>
            <w:r w:rsidRPr="00710CCE">
              <w:rPr>
                <w:rFonts w:ascii="Arial" w:hAnsi="Arial" w:cs="Arial"/>
              </w:rPr>
              <w:t>s prebivalištem u naseljima: BIJELE VODE, BRESTIK, BREZOVO POLJE, BRUBNO, DABRINA, DOLNJAKI, DONJI KLASNIĆ, DRAGOTINA, DRENOVAC BANSKI, GORNJI KLASNIĆ, KOZAPEROVICA, MAJA, MAJSKI TRTNIK, PRIJEKA, RAVNO RAŠĆE, ROVIŠKA, SVRAČICA, TRNOVAC GLINSKI, TRTNIK GLINSKI, VLAHOVIĆ</w:t>
            </w:r>
          </w:p>
          <w:p w14:paraId="4124ED90" w14:textId="77777777" w:rsidR="00000000" w:rsidRPr="00710CCE" w:rsidRDefault="00000000" w:rsidP="00710CCE">
            <w:pPr>
              <w:rPr>
                <w:rFonts w:ascii="Arial" w:hAnsi="Arial" w:cs="Arial"/>
              </w:rPr>
            </w:pPr>
          </w:p>
        </w:tc>
      </w:tr>
      <w:tr w:rsidR="003E704B" w14:paraId="55E2DBBD" w14:textId="77777777" w:rsidTr="00682D14">
        <w:tc>
          <w:tcPr>
            <w:tcW w:w="9288" w:type="dxa"/>
          </w:tcPr>
          <w:p w14:paraId="4CE00BDC" w14:textId="77777777" w:rsidR="00000000" w:rsidRPr="00C35C9A" w:rsidRDefault="0083623D" w:rsidP="00EB1FD0">
            <w:pPr>
              <w:pStyle w:val="ListNoBullets0Indent"/>
              <w:rPr>
                <w:rFonts w:ascii="Arial" w:hAnsi="Arial" w:cs="Arial"/>
                <w:sz w:val="22"/>
                <w:szCs w:val="22"/>
              </w:rPr>
            </w:pPr>
            <w:r w:rsidRPr="00C35C9A">
              <w:rPr>
                <w:rFonts w:ascii="Arial" w:hAnsi="Arial" w:cs="Arial"/>
                <w:sz w:val="22"/>
                <w:szCs w:val="22"/>
              </w:rPr>
              <w:t>4. Biračko mjesto broj 4. MALI GRADAC</w:t>
            </w:r>
            <w:r>
              <w:rPr>
                <w:rFonts w:ascii="Arial" w:hAnsi="Arial" w:cs="Arial"/>
                <w:sz w:val="22"/>
                <w:szCs w:val="22"/>
              </w:rPr>
              <w:t xml:space="preserve">, </w:t>
            </w:r>
            <w:r w:rsidRPr="00C35C9A">
              <w:rPr>
                <w:rFonts w:ascii="Arial" w:hAnsi="Arial" w:cs="Arial"/>
                <w:sz w:val="22"/>
                <w:szCs w:val="22"/>
              </w:rPr>
              <w:t>MALI GRADAC 76,GLINA, VATROGASNI DOM</w:t>
            </w:r>
          </w:p>
          <w:p w14:paraId="4A33D4F5" w14:textId="77777777" w:rsidR="00000000" w:rsidRPr="00C35C9A" w:rsidRDefault="00000000" w:rsidP="001C776E">
            <w:pPr>
              <w:rPr>
                <w:rFonts w:ascii="Arial" w:hAnsi="Arial" w:cs="Arial"/>
              </w:rPr>
            </w:pPr>
          </w:p>
          <w:p w14:paraId="417D9345" w14:textId="77777777" w:rsidR="00000000" w:rsidRPr="00C35C9A" w:rsidRDefault="0083623D" w:rsidP="00C915E7">
            <w:pPr>
              <w:rPr>
                <w:rFonts w:ascii="Arial" w:hAnsi="Arial" w:cs="Arial"/>
              </w:rPr>
            </w:pPr>
            <w:r w:rsidRPr="00C35C9A">
              <w:rPr>
                <w:rFonts w:ascii="Arial" w:hAnsi="Arial" w:cs="Arial"/>
              </w:rPr>
              <w:t>na kojem će glasovati birači pripadnici srpske nacionalne manjine</w:t>
            </w:r>
          </w:p>
          <w:p w14:paraId="098796DC" w14:textId="77777777" w:rsidR="00000000" w:rsidRPr="00C35C9A" w:rsidRDefault="00000000" w:rsidP="000D3662">
            <w:pPr>
              <w:rPr>
                <w:rFonts w:ascii="Arial" w:hAnsi="Arial" w:cs="Arial"/>
              </w:rPr>
            </w:pPr>
          </w:p>
          <w:p w14:paraId="31B332C4" w14:textId="77777777" w:rsidR="00000000" w:rsidRDefault="0083623D" w:rsidP="00710CCE">
            <w:pPr>
              <w:rPr>
                <w:rFonts w:ascii="Arial" w:hAnsi="Arial" w:cs="Arial"/>
              </w:rPr>
            </w:pPr>
            <w:r w:rsidRPr="00710CCE">
              <w:rPr>
                <w:rFonts w:ascii="Arial" w:hAnsi="Arial" w:cs="Arial"/>
              </w:rPr>
              <w:t>s prebivalištem u naseljima: MALI GRADAC, MARTINOVIĆI, MOMČILOVIĆA KOSA, VELIKI GRADAC</w:t>
            </w:r>
          </w:p>
          <w:p w14:paraId="42AF4F90" w14:textId="77777777" w:rsidR="006E3FA8" w:rsidRDefault="006E3FA8" w:rsidP="00710CCE">
            <w:pPr>
              <w:rPr>
                <w:rFonts w:ascii="Arial" w:hAnsi="Arial" w:cs="Arial"/>
              </w:rPr>
            </w:pPr>
          </w:p>
          <w:p w14:paraId="5A8C104B" w14:textId="77777777" w:rsidR="006E3FA8" w:rsidRDefault="00E503E1" w:rsidP="00E503E1">
            <w:pPr>
              <w:jc w:val="center"/>
              <w:rPr>
                <w:rFonts w:ascii="Arial" w:hAnsi="Arial" w:cs="Arial"/>
              </w:rPr>
            </w:pPr>
            <w:r>
              <w:rPr>
                <w:rFonts w:ascii="Arial" w:hAnsi="Arial" w:cs="Arial"/>
              </w:rPr>
              <w:t xml:space="preserve">                                                                                                                 </w:t>
            </w:r>
            <w:r w:rsidR="006E3FA8">
              <w:rPr>
                <w:rFonts w:ascii="Arial" w:hAnsi="Arial" w:cs="Arial"/>
              </w:rPr>
              <w:t>PREDSJEDNICA</w:t>
            </w:r>
          </w:p>
          <w:p w14:paraId="4A59E3F0" w14:textId="77777777" w:rsidR="006E3FA8" w:rsidRDefault="006E3FA8" w:rsidP="006E3FA8">
            <w:pPr>
              <w:jc w:val="right"/>
              <w:rPr>
                <w:rFonts w:ascii="Arial" w:hAnsi="Arial" w:cs="Arial"/>
              </w:rPr>
            </w:pPr>
            <w:r>
              <w:rPr>
                <w:rFonts w:ascii="Arial" w:hAnsi="Arial" w:cs="Arial"/>
              </w:rPr>
              <w:t>BLAŽENKA NAVARA</w:t>
            </w:r>
            <w:r w:rsidR="003D4209">
              <w:rPr>
                <w:rFonts w:ascii="Arial" w:hAnsi="Arial" w:cs="Arial"/>
              </w:rPr>
              <w:t xml:space="preserve"> v.r.</w:t>
            </w:r>
            <w:r>
              <w:rPr>
                <w:rFonts w:ascii="Arial" w:hAnsi="Arial" w:cs="Arial"/>
              </w:rPr>
              <w:t xml:space="preserve"> </w:t>
            </w:r>
          </w:p>
          <w:p w14:paraId="758A4E18" w14:textId="77777777" w:rsidR="00000000" w:rsidRPr="00710CCE" w:rsidRDefault="00000000" w:rsidP="00710CCE">
            <w:pPr>
              <w:rPr>
                <w:rFonts w:ascii="Arial" w:hAnsi="Arial" w:cs="Arial"/>
              </w:rPr>
            </w:pPr>
          </w:p>
        </w:tc>
      </w:tr>
    </w:tbl>
    <w:p w14:paraId="7B14C696" w14:textId="77777777" w:rsidR="00000000" w:rsidRPr="001E1A83" w:rsidRDefault="00000000" w:rsidP="00E503E1">
      <w:pPr>
        <w:tabs>
          <w:tab w:val="left" w:pos="708"/>
          <w:tab w:val="left" w:pos="5245"/>
        </w:tabs>
        <w:rPr>
          <w:rFonts w:ascii="Arial" w:hAnsi="Arial" w:cs="Arial"/>
          <w:szCs w:val="24"/>
        </w:rPr>
      </w:pPr>
    </w:p>
    <w:sectPr w:rsidR="0025090B" w:rsidRPr="001E1A83" w:rsidSect="00A12246">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09CE" w14:textId="77777777" w:rsidR="00AF3D1D" w:rsidRDefault="00AF3D1D">
      <w:r>
        <w:separator/>
      </w:r>
    </w:p>
  </w:endnote>
  <w:endnote w:type="continuationSeparator" w:id="0">
    <w:p w14:paraId="6EA01DB0" w14:textId="77777777" w:rsidR="00AF3D1D" w:rsidRDefault="00AF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0550"/>
      <w:docPartObj>
        <w:docPartGallery w:val="Page Numbers (Bottom of Page)"/>
        <w:docPartUnique/>
      </w:docPartObj>
    </w:sdtPr>
    <w:sdtContent>
      <w:p w14:paraId="08229A12" w14:textId="77777777" w:rsidR="00000000" w:rsidRDefault="0083623D">
        <w:pPr>
          <w:pStyle w:val="Podnoje"/>
          <w:jc w:val="right"/>
        </w:pPr>
        <w:r w:rsidRPr="00F26B05">
          <w:rPr>
            <w:rFonts w:ascii="Times New Roman" w:hAnsi="Times New Roman" w:cs="Times New Roman"/>
          </w:rPr>
          <w:fldChar w:fldCharType="begin"/>
        </w:r>
        <w:r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3D4209">
          <w:rPr>
            <w:rFonts w:ascii="Times New Roman" w:hAnsi="Times New Roman" w:cs="Times New Roman"/>
            <w:noProof/>
          </w:rPr>
          <w:t>2</w:t>
        </w:r>
        <w:r w:rsidRPr="00F26B05">
          <w:rPr>
            <w:rFonts w:ascii="Times New Roman" w:hAnsi="Times New Roman" w:cs="Times New Roman"/>
          </w:rPr>
          <w:fldChar w:fldCharType="end"/>
        </w:r>
      </w:p>
    </w:sdtContent>
  </w:sdt>
  <w:p w14:paraId="327D5C36" w14:textId="77777777" w:rsidR="00000000" w:rsidRDefault="00000000" w:rsidP="00B57DF7">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08C0F" w14:textId="77777777" w:rsidR="00AF3D1D" w:rsidRDefault="00AF3D1D">
      <w:r>
        <w:separator/>
      </w:r>
    </w:p>
  </w:footnote>
  <w:footnote w:type="continuationSeparator" w:id="0">
    <w:p w14:paraId="27AB1A2F" w14:textId="77777777" w:rsidR="00AF3D1D" w:rsidRDefault="00AF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A0"/>
    <w:multiLevelType w:val="hybridMultilevel"/>
    <w:tmpl w:val="A058D7BC"/>
    <w:lvl w:ilvl="0" w:tplc="0C28AB28">
      <w:start w:val="1"/>
      <w:numFmt w:val="bullet"/>
      <w:lvlText w:val=""/>
      <w:lvlJc w:val="left"/>
      <w:pPr>
        <w:ind w:left="720" w:hanging="360"/>
      </w:pPr>
      <w:rPr>
        <w:rFonts w:ascii="Symbol" w:hAnsi="Symbol" w:hint="default"/>
      </w:rPr>
    </w:lvl>
    <w:lvl w:ilvl="1" w:tplc="B2AC043C" w:tentative="1">
      <w:start w:val="1"/>
      <w:numFmt w:val="bullet"/>
      <w:lvlText w:val="o"/>
      <w:lvlJc w:val="left"/>
      <w:pPr>
        <w:ind w:left="1440" w:hanging="360"/>
      </w:pPr>
      <w:rPr>
        <w:rFonts w:ascii="Courier New" w:hAnsi="Courier New" w:cs="Courier New" w:hint="default"/>
      </w:rPr>
    </w:lvl>
    <w:lvl w:ilvl="2" w:tplc="ECCAC21E" w:tentative="1">
      <w:start w:val="1"/>
      <w:numFmt w:val="bullet"/>
      <w:lvlText w:val=""/>
      <w:lvlJc w:val="left"/>
      <w:pPr>
        <w:ind w:left="2160" w:hanging="360"/>
      </w:pPr>
      <w:rPr>
        <w:rFonts w:ascii="Wingdings" w:hAnsi="Wingdings" w:hint="default"/>
      </w:rPr>
    </w:lvl>
    <w:lvl w:ilvl="3" w:tplc="A5541DD0" w:tentative="1">
      <w:start w:val="1"/>
      <w:numFmt w:val="bullet"/>
      <w:lvlText w:val=""/>
      <w:lvlJc w:val="left"/>
      <w:pPr>
        <w:ind w:left="2880" w:hanging="360"/>
      </w:pPr>
      <w:rPr>
        <w:rFonts w:ascii="Symbol" w:hAnsi="Symbol" w:hint="default"/>
      </w:rPr>
    </w:lvl>
    <w:lvl w:ilvl="4" w:tplc="260634DC" w:tentative="1">
      <w:start w:val="1"/>
      <w:numFmt w:val="bullet"/>
      <w:lvlText w:val="o"/>
      <w:lvlJc w:val="left"/>
      <w:pPr>
        <w:ind w:left="3600" w:hanging="360"/>
      </w:pPr>
      <w:rPr>
        <w:rFonts w:ascii="Courier New" w:hAnsi="Courier New" w:cs="Courier New" w:hint="default"/>
      </w:rPr>
    </w:lvl>
    <w:lvl w:ilvl="5" w:tplc="51242BFC" w:tentative="1">
      <w:start w:val="1"/>
      <w:numFmt w:val="bullet"/>
      <w:lvlText w:val=""/>
      <w:lvlJc w:val="left"/>
      <w:pPr>
        <w:ind w:left="4320" w:hanging="360"/>
      </w:pPr>
      <w:rPr>
        <w:rFonts w:ascii="Wingdings" w:hAnsi="Wingdings" w:hint="default"/>
      </w:rPr>
    </w:lvl>
    <w:lvl w:ilvl="6" w:tplc="AB266D54" w:tentative="1">
      <w:start w:val="1"/>
      <w:numFmt w:val="bullet"/>
      <w:lvlText w:val=""/>
      <w:lvlJc w:val="left"/>
      <w:pPr>
        <w:ind w:left="5040" w:hanging="360"/>
      </w:pPr>
      <w:rPr>
        <w:rFonts w:ascii="Symbol" w:hAnsi="Symbol" w:hint="default"/>
      </w:rPr>
    </w:lvl>
    <w:lvl w:ilvl="7" w:tplc="97A049B2" w:tentative="1">
      <w:start w:val="1"/>
      <w:numFmt w:val="bullet"/>
      <w:lvlText w:val="o"/>
      <w:lvlJc w:val="left"/>
      <w:pPr>
        <w:ind w:left="5760" w:hanging="360"/>
      </w:pPr>
      <w:rPr>
        <w:rFonts w:ascii="Courier New" w:hAnsi="Courier New" w:cs="Courier New" w:hint="default"/>
      </w:rPr>
    </w:lvl>
    <w:lvl w:ilvl="8" w:tplc="83803962"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84C89564">
      <w:start w:val="1"/>
      <w:numFmt w:val="decimal"/>
      <w:lvlText w:val="%1."/>
      <w:lvlJc w:val="left"/>
      <w:pPr>
        <w:ind w:left="720" w:hanging="360"/>
      </w:pPr>
      <w:rPr>
        <w:b/>
      </w:rPr>
    </w:lvl>
    <w:lvl w:ilvl="1" w:tplc="8C64558E" w:tentative="1">
      <w:start w:val="1"/>
      <w:numFmt w:val="lowerLetter"/>
      <w:lvlText w:val="%2."/>
      <w:lvlJc w:val="left"/>
      <w:pPr>
        <w:ind w:left="1440" w:hanging="360"/>
      </w:pPr>
    </w:lvl>
    <w:lvl w:ilvl="2" w:tplc="ADC61ABA" w:tentative="1">
      <w:start w:val="1"/>
      <w:numFmt w:val="lowerRoman"/>
      <w:lvlText w:val="%3."/>
      <w:lvlJc w:val="right"/>
      <w:pPr>
        <w:ind w:left="2160" w:hanging="180"/>
      </w:pPr>
    </w:lvl>
    <w:lvl w:ilvl="3" w:tplc="97BEE316" w:tentative="1">
      <w:start w:val="1"/>
      <w:numFmt w:val="decimal"/>
      <w:lvlText w:val="%4."/>
      <w:lvlJc w:val="left"/>
      <w:pPr>
        <w:ind w:left="2880" w:hanging="360"/>
      </w:pPr>
    </w:lvl>
    <w:lvl w:ilvl="4" w:tplc="44FCCA2E" w:tentative="1">
      <w:start w:val="1"/>
      <w:numFmt w:val="lowerLetter"/>
      <w:lvlText w:val="%5."/>
      <w:lvlJc w:val="left"/>
      <w:pPr>
        <w:ind w:left="3600" w:hanging="360"/>
      </w:pPr>
    </w:lvl>
    <w:lvl w:ilvl="5" w:tplc="D53E447C" w:tentative="1">
      <w:start w:val="1"/>
      <w:numFmt w:val="lowerRoman"/>
      <w:lvlText w:val="%6."/>
      <w:lvlJc w:val="right"/>
      <w:pPr>
        <w:ind w:left="4320" w:hanging="180"/>
      </w:pPr>
    </w:lvl>
    <w:lvl w:ilvl="6" w:tplc="A36E2694" w:tentative="1">
      <w:start w:val="1"/>
      <w:numFmt w:val="decimal"/>
      <w:lvlText w:val="%7."/>
      <w:lvlJc w:val="left"/>
      <w:pPr>
        <w:ind w:left="5040" w:hanging="360"/>
      </w:pPr>
    </w:lvl>
    <w:lvl w:ilvl="7" w:tplc="84DA0F84" w:tentative="1">
      <w:start w:val="1"/>
      <w:numFmt w:val="lowerLetter"/>
      <w:lvlText w:val="%8."/>
      <w:lvlJc w:val="left"/>
      <w:pPr>
        <w:ind w:left="5760" w:hanging="360"/>
      </w:pPr>
    </w:lvl>
    <w:lvl w:ilvl="8" w:tplc="B68CA9AC"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81029574">
      <w:start w:val="1"/>
      <w:numFmt w:val="decimal"/>
      <w:lvlText w:val="%1."/>
      <w:lvlJc w:val="left"/>
      <w:pPr>
        <w:ind w:left="1440" w:hanging="360"/>
      </w:pPr>
    </w:lvl>
    <w:lvl w:ilvl="1" w:tplc="E8E2C0A4" w:tentative="1">
      <w:start w:val="1"/>
      <w:numFmt w:val="lowerLetter"/>
      <w:lvlText w:val="%2."/>
      <w:lvlJc w:val="left"/>
      <w:pPr>
        <w:ind w:left="2160" w:hanging="360"/>
      </w:pPr>
    </w:lvl>
    <w:lvl w:ilvl="2" w:tplc="CB924810" w:tentative="1">
      <w:start w:val="1"/>
      <w:numFmt w:val="lowerRoman"/>
      <w:lvlText w:val="%3."/>
      <w:lvlJc w:val="right"/>
      <w:pPr>
        <w:ind w:left="2880" w:hanging="180"/>
      </w:pPr>
    </w:lvl>
    <w:lvl w:ilvl="3" w:tplc="243C89AA" w:tentative="1">
      <w:start w:val="1"/>
      <w:numFmt w:val="decimal"/>
      <w:lvlText w:val="%4."/>
      <w:lvlJc w:val="left"/>
      <w:pPr>
        <w:ind w:left="3600" w:hanging="360"/>
      </w:pPr>
    </w:lvl>
    <w:lvl w:ilvl="4" w:tplc="DB6EB446" w:tentative="1">
      <w:start w:val="1"/>
      <w:numFmt w:val="lowerLetter"/>
      <w:lvlText w:val="%5."/>
      <w:lvlJc w:val="left"/>
      <w:pPr>
        <w:ind w:left="4320" w:hanging="360"/>
      </w:pPr>
    </w:lvl>
    <w:lvl w:ilvl="5" w:tplc="71F2BCCA" w:tentative="1">
      <w:start w:val="1"/>
      <w:numFmt w:val="lowerRoman"/>
      <w:lvlText w:val="%6."/>
      <w:lvlJc w:val="right"/>
      <w:pPr>
        <w:ind w:left="5040" w:hanging="180"/>
      </w:pPr>
    </w:lvl>
    <w:lvl w:ilvl="6" w:tplc="1114B36A" w:tentative="1">
      <w:start w:val="1"/>
      <w:numFmt w:val="decimal"/>
      <w:lvlText w:val="%7."/>
      <w:lvlJc w:val="left"/>
      <w:pPr>
        <w:ind w:left="5760" w:hanging="360"/>
      </w:pPr>
    </w:lvl>
    <w:lvl w:ilvl="7" w:tplc="78E2F93A" w:tentative="1">
      <w:start w:val="1"/>
      <w:numFmt w:val="lowerLetter"/>
      <w:lvlText w:val="%8."/>
      <w:lvlJc w:val="left"/>
      <w:pPr>
        <w:ind w:left="6480" w:hanging="360"/>
      </w:pPr>
    </w:lvl>
    <w:lvl w:ilvl="8" w:tplc="F05A47CC"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7B0267D6">
      <w:start w:val="1"/>
      <w:numFmt w:val="decimal"/>
      <w:lvlText w:val="%1."/>
      <w:lvlJc w:val="left"/>
      <w:pPr>
        <w:ind w:left="720" w:hanging="360"/>
      </w:pPr>
    </w:lvl>
    <w:lvl w:ilvl="1" w:tplc="011252DE" w:tentative="1">
      <w:start w:val="1"/>
      <w:numFmt w:val="lowerLetter"/>
      <w:lvlText w:val="%2."/>
      <w:lvlJc w:val="left"/>
      <w:pPr>
        <w:ind w:left="1440" w:hanging="360"/>
      </w:pPr>
    </w:lvl>
    <w:lvl w:ilvl="2" w:tplc="9ED27C12" w:tentative="1">
      <w:start w:val="1"/>
      <w:numFmt w:val="lowerRoman"/>
      <w:lvlText w:val="%3."/>
      <w:lvlJc w:val="right"/>
      <w:pPr>
        <w:ind w:left="2160" w:hanging="180"/>
      </w:pPr>
    </w:lvl>
    <w:lvl w:ilvl="3" w:tplc="5A525E4E" w:tentative="1">
      <w:start w:val="1"/>
      <w:numFmt w:val="decimal"/>
      <w:lvlText w:val="%4."/>
      <w:lvlJc w:val="left"/>
      <w:pPr>
        <w:ind w:left="2880" w:hanging="360"/>
      </w:pPr>
    </w:lvl>
    <w:lvl w:ilvl="4" w:tplc="65666FB0" w:tentative="1">
      <w:start w:val="1"/>
      <w:numFmt w:val="lowerLetter"/>
      <w:lvlText w:val="%5."/>
      <w:lvlJc w:val="left"/>
      <w:pPr>
        <w:ind w:left="3600" w:hanging="360"/>
      </w:pPr>
    </w:lvl>
    <w:lvl w:ilvl="5" w:tplc="5470B4E0" w:tentative="1">
      <w:start w:val="1"/>
      <w:numFmt w:val="lowerRoman"/>
      <w:lvlText w:val="%6."/>
      <w:lvlJc w:val="right"/>
      <w:pPr>
        <w:ind w:left="4320" w:hanging="180"/>
      </w:pPr>
    </w:lvl>
    <w:lvl w:ilvl="6" w:tplc="8020E97C" w:tentative="1">
      <w:start w:val="1"/>
      <w:numFmt w:val="decimal"/>
      <w:lvlText w:val="%7."/>
      <w:lvlJc w:val="left"/>
      <w:pPr>
        <w:ind w:left="5040" w:hanging="360"/>
      </w:pPr>
    </w:lvl>
    <w:lvl w:ilvl="7" w:tplc="F5F8CD42" w:tentative="1">
      <w:start w:val="1"/>
      <w:numFmt w:val="lowerLetter"/>
      <w:lvlText w:val="%8."/>
      <w:lvlJc w:val="left"/>
      <w:pPr>
        <w:ind w:left="5760" w:hanging="360"/>
      </w:pPr>
    </w:lvl>
    <w:lvl w:ilvl="8" w:tplc="DE7E2D10"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B40E18FA">
      <w:start w:val="1"/>
      <w:numFmt w:val="decimal"/>
      <w:lvlText w:val="%1."/>
      <w:lvlJc w:val="left"/>
      <w:pPr>
        <w:ind w:left="720" w:hanging="360"/>
      </w:pPr>
    </w:lvl>
    <w:lvl w:ilvl="1" w:tplc="8A3C882E" w:tentative="1">
      <w:start w:val="1"/>
      <w:numFmt w:val="lowerLetter"/>
      <w:lvlText w:val="%2."/>
      <w:lvlJc w:val="left"/>
      <w:pPr>
        <w:ind w:left="1440" w:hanging="360"/>
      </w:pPr>
    </w:lvl>
    <w:lvl w:ilvl="2" w:tplc="D958C408" w:tentative="1">
      <w:start w:val="1"/>
      <w:numFmt w:val="lowerRoman"/>
      <w:lvlText w:val="%3."/>
      <w:lvlJc w:val="right"/>
      <w:pPr>
        <w:ind w:left="2160" w:hanging="180"/>
      </w:pPr>
    </w:lvl>
    <w:lvl w:ilvl="3" w:tplc="F5D0DAD0" w:tentative="1">
      <w:start w:val="1"/>
      <w:numFmt w:val="decimal"/>
      <w:lvlText w:val="%4."/>
      <w:lvlJc w:val="left"/>
      <w:pPr>
        <w:ind w:left="2880" w:hanging="360"/>
      </w:pPr>
    </w:lvl>
    <w:lvl w:ilvl="4" w:tplc="E202E168" w:tentative="1">
      <w:start w:val="1"/>
      <w:numFmt w:val="lowerLetter"/>
      <w:lvlText w:val="%5."/>
      <w:lvlJc w:val="left"/>
      <w:pPr>
        <w:ind w:left="3600" w:hanging="360"/>
      </w:pPr>
    </w:lvl>
    <w:lvl w:ilvl="5" w:tplc="1228D0E6" w:tentative="1">
      <w:start w:val="1"/>
      <w:numFmt w:val="lowerRoman"/>
      <w:lvlText w:val="%6."/>
      <w:lvlJc w:val="right"/>
      <w:pPr>
        <w:ind w:left="4320" w:hanging="180"/>
      </w:pPr>
    </w:lvl>
    <w:lvl w:ilvl="6" w:tplc="C3042BB6" w:tentative="1">
      <w:start w:val="1"/>
      <w:numFmt w:val="decimal"/>
      <w:lvlText w:val="%7."/>
      <w:lvlJc w:val="left"/>
      <w:pPr>
        <w:ind w:left="5040" w:hanging="360"/>
      </w:pPr>
    </w:lvl>
    <w:lvl w:ilvl="7" w:tplc="681C919E" w:tentative="1">
      <w:start w:val="1"/>
      <w:numFmt w:val="lowerLetter"/>
      <w:lvlText w:val="%8."/>
      <w:lvlJc w:val="left"/>
      <w:pPr>
        <w:ind w:left="5760" w:hanging="360"/>
      </w:pPr>
    </w:lvl>
    <w:lvl w:ilvl="8" w:tplc="E1364F6C"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54FEE6AC">
      <w:start w:val="1"/>
      <w:numFmt w:val="decimal"/>
      <w:lvlText w:val="%1."/>
      <w:lvlJc w:val="left"/>
      <w:pPr>
        <w:ind w:left="1440" w:hanging="360"/>
      </w:pPr>
    </w:lvl>
    <w:lvl w:ilvl="1" w:tplc="15CC937E" w:tentative="1">
      <w:start w:val="1"/>
      <w:numFmt w:val="lowerLetter"/>
      <w:lvlText w:val="%2."/>
      <w:lvlJc w:val="left"/>
      <w:pPr>
        <w:ind w:left="2160" w:hanging="360"/>
      </w:pPr>
    </w:lvl>
    <w:lvl w:ilvl="2" w:tplc="C406ADEA" w:tentative="1">
      <w:start w:val="1"/>
      <w:numFmt w:val="lowerRoman"/>
      <w:lvlText w:val="%3."/>
      <w:lvlJc w:val="right"/>
      <w:pPr>
        <w:ind w:left="2880" w:hanging="180"/>
      </w:pPr>
    </w:lvl>
    <w:lvl w:ilvl="3" w:tplc="9A9E131C" w:tentative="1">
      <w:start w:val="1"/>
      <w:numFmt w:val="decimal"/>
      <w:lvlText w:val="%4."/>
      <w:lvlJc w:val="left"/>
      <w:pPr>
        <w:ind w:left="3600" w:hanging="360"/>
      </w:pPr>
    </w:lvl>
    <w:lvl w:ilvl="4" w:tplc="771C0484" w:tentative="1">
      <w:start w:val="1"/>
      <w:numFmt w:val="lowerLetter"/>
      <w:lvlText w:val="%5."/>
      <w:lvlJc w:val="left"/>
      <w:pPr>
        <w:ind w:left="4320" w:hanging="360"/>
      </w:pPr>
    </w:lvl>
    <w:lvl w:ilvl="5" w:tplc="BAF25974" w:tentative="1">
      <w:start w:val="1"/>
      <w:numFmt w:val="lowerRoman"/>
      <w:lvlText w:val="%6."/>
      <w:lvlJc w:val="right"/>
      <w:pPr>
        <w:ind w:left="5040" w:hanging="180"/>
      </w:pPr>
    </w:lvl>
    <w:lvl w:ilvl="6" w:tplc="10803BD0" w:tentative="1">
      <w:start w:val="1"/>
      <w:numFmt w:val="decimal"/>
      <w:lvlText w:val="%7."/>
      <w:lvlJc w:val="left"/>
      <w:pPr>
        <w:ind w:left="5760" w:hanging="360"/>
      </w:pPr>
    </w:lvl>
    <w:lvl w:ilvl="7" w:tplc="F99A433E" w:tentative="1">
      <w:start w:val="1"/>
      <w:numFmt w:val="lowerLetter"/>
      <w:lvlText w:val="%8."/>
      <w:lvlJc w:val="left"/>
      <w:pPr>
        <w:ind w:left="6480" w:hanging="360"/>
      </w:pPr>
    </w:lvl>
    <w:lvl w:ilvl="8" w:tplc="0B4CD2E8"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A2BEDC3A">
      <w:start w:val="1"/>
      <w:numFmt w:val="decimal"/>
      <w:lvlText w:val="%1."/>
      <w:lvlJc w:val="left"/>
      <w:pPr>
        <w:ind w:left="720" w:hanging="360"/>
      </w:pPr>
    </w:lvl>
    <w:lvl w:ilvl="1" w:tplc="3C701442" w:tentative="1">
      <w:start w:val="1"/>
      <w:numFmt w:val="lowerLetter"/>
      <w:lvlText w:val="%2."/>
      <w:lvlJc w:val="left"/>
      <w:pPr>
        <w:ind w:left="1440" w:hanging="360"/>
      </w:pPr>
    </w:lvl>
    <w:lvl w:ilvl="2" w:tplc="698C96C6" w:tentative="1">
      <w:start w:val="1"/>
      <w:numFmt w:val="lowerRoman"/>
      <w:lvlText w:val="%3."/>
      <w:lvlJc w:val="right"/>
      <w:pPr>
        <w:ind w:left="2160" w:hanging="180"/>
      </w:pPr>
    </w:lvl>
    <w:lvl w:ilvl="3" w:tplc="9B00CC60" w:tentative="1">
      <w:start w:val="1"/>
      <w:numFmt w:val="decimal"/>
      <w:lvlText w:val="%4."/>
      <w:lvlJc w:val="left"/>
      <w:pPr>
        <w:ind w:left="2880" w:hanging="360"/>
      </w:pPr>
    </w:lvl>
    <w:lvl w:ilvl="4" w:tplc="1A6270BE" w:tentative="1">
      <w:start w:val="1"/>
      <w:numFmt w:val="lowerLetter"/>
      <w:lvlText w:val="%5."/>
      <w:lvlJc w:val="left"/>
      <w:pPr>
        <w:ind w:left="3600" w:hanging="360"/>
      </w:pPr>
    </w:lvl>
    <w:lvl w:ilvl="5" w:tplc="85E4F8F2" w:tentative="1">
      <w:start w:val="1"/>
      <w:numFmt w:val="lowerRoman"/>
      <w:lvlText w:val="%6."/>
      <w:lvlJc w:val="right"/>
      <w:pPr>
        <w:ind w:left="4320" w:hanging="180"/>
      </w:pPr>
    </w:lvl>
    <w:lvl w:ilvl="6" w:tplc="F2044BC2" w:tentative="1">
      <w:start w:val="1"/>
      <w:numFmt w:val="decimal"/>
      <w:lvlText w:val="%7."/>
      <w:lvlJc w:val="left"/>
      <w:pPr>
        <w:ind w:left="5040" w:hanging="360"/>
      </w:pPr>
    </w:lvl>
    <w:lvl w:ilvl="7" w:tplc="BADAF46E" w:tentative="1">
      <w:start w:val="1"/>
      <w:numFmt w:val="lowerLetter"/>
      <w:lvlText w:val="%8."/>
      <w:lvlJc w:val="left"/>
      <w:pPr>
        <w:ind w:left="5760" w:hanging="360"/>
      </w:pPr>
    </w:lvl>
    <w:lvl w:ilvl="8" w:tplc="A2D2FE1A" w:tentative="1">
      <w:start w:val="1"/>
      <w:numFmt w:val="lowerRoman"/>
      <w:lvlText w:val="%9."/>
      <w:lvlJc w:val="right"/>
      <w:pPr>
        <w:ind w:left="6480" w:hanging="180"/>
      </w:pPr>
    </w:lvl>
  </w:abstractNum>
  <w:num w:numId="1" w16cid:durableId="1638606820">
    <w:abstractNumId w:val="8"/>
  </w:num>
  <w:num w:numId="2" w16cid:durableId="807434582">
    <w:abstractNumId w:val="5"/>
  </w:num>
  <w:num w:numId="3" w16cid:durableId="1802266180">
    <w:abstractNumId w:val="7"/>
  </w:num>
  <w:num w:numId="4" w16cid:durableId="798038622">
    <w:abstractNumId w:val="4"/>
  </w:num>
  <w:num w:numId="5" w16cid:durableId="723942645">
    <w:abstractNumId w:val="1"/>
  </w:num>
  <w:num w:numId="6" w16cid:durableId="1724327849">
    <w:abstractNumId w:val="3"/>
  </w:num>
  <w:num w:numId="7" w16cid:durableId="875192237">
    <w:abstractNumId w:val="2"/>
  </w:num>
  <w:num w:numId="8" w16cid:durableId="1186477348">
    <w:abstractNumId w:val="6"/>
  </w:num>
  <w:num w:numId="9" w16cid:durableId="15827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4B"/>
    <w:rsid w:val="002C57CD"/>
    <w:rsid w:val="002E5904"/>
    <w:rsid w:val="003D4209"/>
    <w:rsid w:val="003E704B"/>
    <w:rsid w:val="006E3FA8"/>
    <w:rsid w:val="0083623D"/>
    <w:rsid w:val="00AF3D1D"/>
    <w:rsid w:val="00B92F96"/>
    <w:rsid w:val="00E04352"/>
    <w:rsid w:val="00E503E1"/>
    <w:rsid w:val="00F7579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2025-09-15T08:40:00Z</dcterms:created>
  <dcterms:modified xsi:type="dcterms:W3CDTF">2025-09-15T08:40:00Z</dcterms:modified>
</cp:coreProperties>
</file>