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302"/>
      </w:tblGrid>
      <w:tr w:rsidR="00B92D0F" w14:paraId="18F9E16A" w14:textId="77777777" w:rsidTr="00C44F5A">
        <w:trPr>
          <w:trHeight w:val="272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+*xfs*pvs*Akl*cvA*xBj*tCi*Dia*wyo*mhs*cgg*pBk*-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+*yqw*hyk*zie*CjE*ugc*xDg*snE*gjl*sll*uyb*zew*-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+*eDs*lyd*lyd*lyd*lyd*lmj*krx*tzd*vyF*iDb*zfE*-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+*ftw*BBq*qag*Bjj*ask*vtm*xqj*Exs*Ako*tCi*onA*-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+*ftA*xll*BjE*rxb*woC*jug*dys*azC*dyD*usk*uws*-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+*xjq*iai*aBi*jBn*zFv*kmz*xxj*bvc*ntD*ltb*uzq*-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136"/>
      </w:tblGrid>
      <w:tr w:rsidR="00B92D0F" w:rsidRPr="00B92D0F" w14:paraId="2F6E1E83" w14:textId="77777777" w:rsidTr="00C44F5A">
        <w:trPr>
          <w:trHeight w:val="272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3502A6E" w14:textId="19A6CF04" w:rsidR="00C44F5A" w:rsidRPr="00C44F5A" w:rsidRDefault="00B92D0F" w:rsidP="00C44F5A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A53EB25">
            <wp:simplePos x="0" y="0"/>
            <wp:positionH relativeFrom="column">
              <wp:posOffset>667385</wp:posOffset>
            </wp:positionH>
            <wp:positionV relativeFrom="paragraph">
              <wp:posOffset>-455295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F5A" w:rsidRPr="00B26689">
        <w:rPr>
          <w:rFonts w:ascii="Times New Roman" w:eastAsia="Batang" w:hAnsi="Times New Roman" w:cs="Times New Roman"/>
          <w:noProof w:val="0"/>
          <w:sz w:val="24"/>
          <w:szCs w:val="24"/>
          <w:lang w:eastAsia="hr-HR"/>
        </w:rPr>
        <w:t>REPUBLIKA HRVATSKA</w:t>
      </w:r>
    </w:p>
    <w:p w14:paraId="45789999" w14:textId="77777777" w:rsidR="00C44F5A" w:rsidRPr="00B26689" w:rsidRDefault="00C44F5A" w:rsidP="00C44F5A">
      <w:pPr>
        <w:jc w:val="both"/>
        <w:rPr>
          <w:rFonts w:eastAsia="Times New Roman" w:cs="Times New Roman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</w:rPr>
        <w:t>SISAČKO-MOSLAVAČKA ŽUPANIJA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</w:p>
    <w:p w14:paraId="3EA9620B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</w:rPr>
        <w:t>G R A D  G L I N A</w:t>
      </w:r>
    </w:p>
    <w:p w14:paraId="03230336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</w:rPr>
        <w:t>GRADONAČELNIK</w:t>
      </w:r>
    </w:p>
    <w:p w14:paraId="713EDF78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 </w:t>
      </w:r>
    </w:p>
    <w:p w14:paraId="140FE8EC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KLASA: 250-01/2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6-01/1</w:t>
      </w:r>
    </w:p>
    <w:p w14:paraId="4167668C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URBROJ: 2176-20-1-2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6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-1</w:t>
      </w:r>
    </w:p>
    <w:p w14:paraId="36D5E745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471616CF" w14:textId="77777777" w:rsidR="00C44F5A" w:rsidRPr="00B26689" w:rsidRDefault="00C44F5A" w:rsidP="00C44F5A">
      <w:pPr>
        <w:spacing w:after="160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Glina, 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8. lipnja 2026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.</w:t>
      </w:r>
    </w:p>
    <w:p w14:paraId="3575EDC0" w14:textId="72B2D072" w:rsidR="00C44F5A" w:rsidRPr="00B26689" w:rsidRDefault="00C44F5A" w:rsidP="00C44F5A">
      <w:pPr>
        <w:spacing w:after="160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Na temelju</w:t>
      </w:r>
      <w:r w:rsidRPr="00B26689">
        <w:rPr>
          <w:rFonts w:ascii="Calibri" w:eastAsia="Calibri" w:hAnsi="Calibri" w:cs="Times New Roman"/>
          <w:noProof w:val="0"/>
          <w:sz w:val="24"/>
          <w:szCs w:val="24"/>
          <w14:ligatures w14:val="standardContextual"/>
        </w:rPr>
        <w:t xml:space="preserve"> 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Programa aktivnosti u provedbi posebnih mjera zaštite od požara od interesa za Republiku Hrvatsku u 202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6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.</w:t>
      </w:r>
      <w:r w:rsidR="004E2F81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 (Zaključak Vlade Republike Hrvatske KLASA:</w:t>
      </w:r>
      <w:r w:rsidR="004E2F81" w:rsidRPr="004E2F81">
        <w:t xml:space="preserve"> </w:t>
      </w:r>
      <w:r w:rsidR="004E2F81" w:rsidRPr="004E2F81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022-03/26-07/45</w:t>
      </w:r>
      <w:r w:rsidR="004E2F81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, URBROJ: </w:t>
      </w:r>
      <w:r w:rsidR="004E2F81" w:rsidRPr="004E2F81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50301-29/23-26-2</w:t>
      </w:r>
      <w:r w:rsidR="004E2F81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 od 26. veljače 2026.)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, članka 4. stavak 2. i članka 12. stavak 1. Pravilnika o zaštiti šuma od požara (Narodne novine 33/14) i članka 50. Statuta Grada Gline (Službeni vjesnik 81/23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 i 56/25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) gradonačelnik Grada Gline donosi </w:t>
      </w:r>
    </w:p>
    <w:p w14:paraId="082E9D78" w14:textId="77777777" w:rsidR="00C44F5A" w:rsidRPr="00B26689" w:rsidRDefault="00C44F5A" w:rsidP="00C44F5A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O D L U K U</w:t>
      </w:r>
    </w:p>
    <w:p w14:paraId="7F5BB957" w14:textId="77777777" w:rsidR="00C44F5A" w:rsidRPr="00B26689" w:rsidRDefault="00C44F5A" w:rsidP="00C44F5A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o ustrojavanju Motriteljsko-dojavne službe</w:t>
      </w:r>
    </w:p>
    <w:p w14:paraId="7CE23A02" w14:textId="77777777" w:rsidR="00C44F5A" w:rsidRPr="00B26689" w:rsidRDefault="00C44F5A" w:rsidP="00C44F5A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0DD8653A" w14:textId="77777777" w:rsidR="00C44F5A" w:rsidRPr="00B26689" w:rsidRDefault="00C44F5A" w:rsidP="00C44F5A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Članak 1.</w:t>
      </w:r>
    </w:p>
    <w:p w14:paraId="41B01758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Ustrojava se Motriteljsko-dojavna služba (u daljnjem tekstu: Služba) s ciljem ranog i pravovremenog otkrivanja i dojave požara na području grada Gline, u razdoblju od 1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5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. lipnja do 15. rujna 202</w:t>
      </w:r>
      <w:r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6</w:t>
      </w: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. </w:t>
      </w:r>
    </w:p>
    <w:p w14:paraId="1B7C6A6E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0F0BC12D" w14:textId="77777777" w:rsidR="00C44F5A" w:rsidRPr="00B26689" w:rsidRDefault="00C44F5A" w:rsidP="00C44F5A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Članak 2.</w:t>
      </w:r>
    </w:p>
    <w:p w14:paraId="50FE8C33" w14:textId="77777777" w:rsidR="00C44F5A" w:rsidRPr="00B26689" w:rsidRDefault="00C44F5A" w:rsidP="00C44F5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Motrenje i dojavljivanje u smislu članka 1. ove Odluke provode:</w:t>
      </w:r>
    </w:p>
    <w:p w14:paraId="50556ADA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Vatrogasna zajednica Grada Gline</w:t>
      </w:r>
    </w:p>
    <w:p w14:paraId="77F0FD5E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Dobrovoljno vatrogasno društvo Glina </w:t>
      </w:r>
    </w:p>
    <w:p w14:paraId="7334E69F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Dobrovoljno vatrogasno društvo Viduševac</w:t>
      </w:r>
    </w:p>
    <w:p w14:paraId="4F805C1E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Dobrovoljno vatrogasno društvo Novo Selo Glinsko </w:t>
      </w:r>
    </w:p>
    <w:p w14:paraId="0A5ADC91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Dobrovoljno vatrogasno društvo Bučica </w:t>
      </w:r>
    </w:p>
    <w:p w14:paraId="5ACC6F34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Dobrovoljno vatrogasno društvo Taborište</w:t>
      </w:r>
    </w:p>
    <w:p w14:paraId="6FD3177F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Dobrovoljno vatrogasno društvo Šatornja </w:t>
      </w:r>
    </w:p>
    <w:p w14:paraId="10395BC6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Dobrovoljno vatrogasno društvo Mali Gradac </w:t>
      </w:r>
    </w:p>
    <w:p w14:paraId="03827F7E" w14:textId="77777777" w:rsidR="00C44F5A" w:rsidRPr="00B26689" w:rsidRDefault="00C44F5A" w:rsidP="00C44F5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ophodnje Hrvatskih šuma d.o.o. Šumarije Glina. </w:t>
      </w:r>
    </w:p>
    <w:p w14:paraId="4061BFF8" w14:textId="77777777" w:rsidR="00C44F5A" w:rsidRPr="00B26689" w:rsidRDefault="00C44F5A" w:rsidP="00C44F5A">
      <w:pPr>
        <w:spacing w:after="160" w:line="256" w:lineRule="auto"/>
        <w:rPr>
          <w:rFonts w:ascii="Calibri" w:eastAsia="Calibri" w:hAnsi="Calibri" w:cs="Times New Roman"/>
          <w:noProof w:val="0"/>
          <w:sz w:val="24"/>
          <w:szCs w:val="24"/>
          <w14:ligatures w14:val="standardContextual"/>
        </w:rPr>
      </w:pPr>
    </w:p>
    <w:p w14:paraId="010E539B" w14:textId="77777777" w:rsidR="00C44F5A" w:rsidRPr="00B26689" w:rsidRDefault="00C44F5A" w:rsidP="00C44F5A">
      <w:pPr>
        <w:spacing w:line="257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Članak 3.</w:t>
      </w:r>
    </w:p>
    <w:p w14:paraId="1DAA11DD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Radi provedbe mjera iz članka 1. ove Odluke, organizira se pasivno dežurstvo od 0 do 24 sata koje će provoditi odgovorne osobe u svim vatrogasnim društvima iz članka 2. ove Odluke. Motriteljsko-dojavna služba provodi se ophodnjom sa motornim vozilom i osmatranjem terena koje obavljaju 2 osmatrača. Osmatrači moraju biti osposobljeni za obavljanje poslova motriteljsko-dojavne službe.</w:t>
      </w:r>
    </w:p>
    <w:p w14:paraId="207C19BD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53F42D74" w14:textId="77777777" w:rsidR="00C44F5A" w:rsidRPr="00B26689" w:rsidRDefault="00C44F5A" w:rsidP="00C44F5A">
      <w:pPr>
        <w:spacing w:line="257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Članak 4.</w:t>
      </w:r>
    </w:p>
    <w:p w14:paraId="5980AFC4" w14:textId="77777777" w:rsidR="00C44F5A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Motriteljsko-dojavna služba mora biti opremljena preglednom zemljopisnom kartom područja grada Gline, sredstvima veze (mobilni telefon ili radio uređaj), najmanje jednim vatrogasnim aparatom za početno gašenje požara, jednom naprtnjačom i jednom </w:t>
      </w:r>
      <w:proofErr w:type="spellStart"/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metlanicom</w:t>
      </w:r>
      <w:proofErr w:type="spellEnd"/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 te propisanim obrascima za vođenje dnevnika motrenja, a koji su tiskani u prilogu Pravilnika o zaštiti šuma od požara</w:t>
      </w:r>
    </w:p>
    <w:p w14:paraId="38E3D4A9" w14:textId="77777777" w:rsidR="00C44F5A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cr/>
      </w:r>
    </w:p>
    <w:p w14:paraId="176224CC" w14:textId="77777777" w:rsidR="00C44F5A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2B2A71F0" w14:textId="77777777" w:rsidR="00C44F5A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1661D723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4287101D" w14:textId="77777777" w:rsidR="00C44F5A" w:rsidRPr="00B26689" w:rsidRDefault="00C44F5A" w:rsidP="00C44F5A">
      <w:pPr>
        <w:spacing w:line="257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Članak 5.</w:t>
      </w:r>
    </w:p>
    <w:p w14:paraId="5281FD6E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 xml:space="preserve">Motriteljsko-dojavna služba obavlja dojave pozivom zapovjedniku Vatrogasne zajednice Grada Gline, na broj telefona 098/659-389, ili pozivom Županijskom centru na broj 112 koji onda isto prosljeđuje zapovjedniku, a na temelju čega zapovjednik angažira potrebne snage za gašenje i vodi akciju gašenja požara te kontinuirano izvještava Županijski centar 112, Ministarstvo unutarnjih poslova, Policijsku upravu Sisačko-moslavačke županije, Policijsku postaju Glina te po potrebi i druge službe. </w:t>
      </w:r>
    </w:p>
    <w:p w14:paraId="5FE43715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5121FD77" w14:textId="77777777" w:rsidR="00C44F5A" w:rsidRPr="00B26689" w:rsidRDefault="00C44F5A" w:rsidP="00C44F5A">
      <w:pPr>
        <w:spacing w:line="257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Članak 6.</w:t>
      </w:r>
    </w:p>
    <w:p w14:paraId="20059A18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  <w:t>Ova Odluka stupa na snagu danom donošenja, a objavit će se u Službenom vjesniku i na internetskim stranicama Grada Gline.</w:t>
      </w:r>
    </w:p>
    <w:p w14:paraId="11F558B9" w14:textId="77777777" w:rsidR="00C44F5A" w:rsidRPr="00B26689" w:rsidRDefault="00C44F5A" w:rsidP="00C44F5A">
      <w:p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C59680F" w14:textId="77777777" w:rsidR="00C44F5A" w:rsidRPr="00B26689" w:rsidRDefault="00C44F5A" w:rsidP="00C44F5A">
      <w:pPr>
        <w:spacing w:after="160" w:line="25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GRADONAČELNIK</w:t>
      </w:r>
    </w:p>
    <w:p w14:paraId="5CF9B96D" w14:textId="370D133A" w:rsidR="00C44F5A" w:rsidRPr="00B26689" w:rsidRDefault="00C44F5A" w:rsidP="00C44F5A">
      <w:pPr>
        <w:spacing w:after="160" w:line="256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B26689">
        <w:rPr>
          <w:rFonts w:ascii="Times New Roman" w:eastAsia="Calibri" w:hAnsi="Times New Roman" w:cs="Times New Roman"/>
          <w:noProof w:val="0"/>
          <w:sz w:val="24"/>
          <w:szCs w:val="24"/>
        </w:rPr>
        <w:t>Ivan Janković, mag. ing. geod. et geoinf.</w:t>
      </w:r>
      <w:r w:rsidR="001A6E0B">
        <w:rPr>
          <w:rFonts w:ascii="Times New Roman" w:eastAsia="Calibri" w:hAnsi="Times New Roman" w:cs="Times New Roman"/>
          <w:noProof w:val="0"/>
          <w:sz w:val="24"/>
          <w:szCs w:val="24"/>
        </w:rPr>
        <w:t>, v.r.</w:t>
      </w:r>
    </w:p>
    <w:p w14:paraId="734B6A5A" w14:textId="77777777" w:rsidR="00C44F5A" w:rsidRPr="00B26689" w:rsidRDefault="00C44F5A" w:rsidP="00C44F5A">
      <w:pPr>
        <w:spacing w:line="257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14:ligatures w14:val="standardContextual"/>
        </w:rPr>
      </w:pPr>
    </w:p>
    <w:p w14:paraId="2F3C0425" w14:textId="77777777" w:rsidR="00C44F5A" w:rsidRPr="00B26689" w:rsidRDefault="00C44F5A" w:rsidP="00C44F5A">
      <w:r w:rsidRPr="00B26689">
        <w:rPr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C77C640" wp14:editId="09FD51A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590380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49CA" w14:textId="77777777" w:rsidR="00C44F5A" w:rsidRDefault="00C44F5A" w:rsidP="00C44F5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C6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4B449CA" w14:textId="77777777" w:rsidR="00C44F5A" w:rsidRDefault="00C44F5A" w:rsidP="00C44F5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14E5"/>
    <w:multiLevelType w:val="hybridMultilevel"/>
    <w:tmpl w:val="73C822D4"/>
    <w:lvl w:ilvl="0" w:tplc="D79CFE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24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62AF8"/>
    <w:rsid w:val="001A6E0B"/>
    <w:rsid w:val="00275B0C"/>
    <w:rsid w:val="00347D72"/>
    <w:rsid w:val="00383E59"/>
    <w:rsid w:val="003F65C1"/>
    <w:rsid w:val="004E2F81"/>
    <w:rsid w:val="00531866"/>
    <w:rsid w:val="00693AB1"/>
    <w:rsid w:val="007308CD"/>
    <w:rsid w:val="007A6D56"/>
    <w:rsid w:val="00875F54"/>
    <w:rsid w:val="008A562A"/>
    <w:rsid w:val="008C5FE5"/>
    <w:rsid w:val="009B7A12"/>
    <w:rsid w:val="00A836D0"/>
    <w:rsid w:val="00AC35DA"/>
    <w:rsid w:val="00B92D0F"/>
    <w:rsid w:val="00C44F5A"/>
    <w:rsid w:val="00C9578C"/>
    <w:rsid w:val="00D24CB5"/>
    <w:rsid w:val="00D46DC7"/>
    <w:rsid w:val="00D707B3"/>
    <w:rsid w:val="00E55405"/>
    <w:rsid w:val="00EC735E"/>
    <w:rsid w:val="00FB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771DBF-5E8E-48C5-A7AB-16FA1BF970D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Duško  Gruborović</cp:lastModifiedBy>
  <cp:revision>2</cp:revision>
  <cp:lastPrinted>2026-06-08T07:12:00Z</cp:lastPrinted>
  <dcterms:created xsi:type="dcterms:W3CDTF">2026-06-12T11:51:00Z</dcterms:created>
  <dcterms:modified xsi:type="dcterms:W3CDTF">2026-06-12T11:51:00Z</dcterms:modified>
</cp:coreProperties>
</file>