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6211" w:tblpY="-453"/>
        <w:tblW w:w="0" w:type="auto"/>
        <w:tblLook w:val="04A0" w:firstRow="1" w:lastRow="0" w:firstColumn="1" w:lastColumn="0" w:noHBand="0" w:noVBand="1"/>
      </w:tblPr>
      <w:tblGrid>
        <w:gridCol w:w="5249"/>
      </w:tblGrid>
      <w:tr w:rsidR="00B92D0F" w:rsidRPr="00B92D0F" w14:paraId="2F6E1E83" w14:textId="77777777" w:rsidTr="00B65EB4">
        <w:trPr>
          <w:trHeight w:val="939"/>
        </w:trPr>
        <w:tc>
          <w:tcPr>
            <w:tcW w:w="5249" w:type="dxa"/>
            <w:tcBorders>
              <w:top w:val="nil"/>
              <w:left w:val="nil"/>
              <w:bottom w:val="nil"/>
              <w:right w:val="nil"/>
            </w:tcBorders>
          </w:tcPr>
          <w:tbl>
            <w:tblPr>
              <w:tblStyle w:val="TableGrid1"/>
              <w:tblpPr w:leftFromText="180" w:rightFromText="180" w:vertAnchor="text" w:horzAnchor="margin" w:tblpY="350"/>
              <w:tblW w:w="0" w:type="auto"/>
              <w:tblLook w:val="04A0" w:firstRow="1" w:lastRow="0" w:firstColumn="1" w:lastColumn="0" w:noHBand="0" w:noVBand="1"/>
            </w:tblPr>
            <w:tblGrid>
              <w:gridCol w:w="5033"/>
            </w:tblGrid>
            <w:tr w:rsidR="00C23D42" w14:paraId="0AC538F0" w14:textId="77777777" w:rsidTr="00C23D42">
              <w:trPr>
                <w:trHeight w:val="1408"/>
              </w:trPr>
              <w:tc>
                <w:tcPr>
                  <w:tcW w:w="5033" w:type="dxa"/>
                  <w:tcBorders>
                    <w:top w:val="nil"/>
                    <w:left w:val="nil"/>
                    <w:bottom w:val="nil"/>
                    <w:right w:val="nil"/>
                  </w:tcBorders>
                </w:tcPr>
                <w:p w14:paraId="76F75D5A" w14:textId="77777777" w:rsidR="00C23D42" w:rsidRDefault="00C23D42" w:rsidP="00C23D42">
                  <w:pPr>
                    <w:contextualSpacing/>
                    <w:rPr>
                      <w:rFonts w:ascii="PDF417x" w:hAnsi="PDF417x"/>
                      <w:sz w:val="24"/>
                      <w:szCs w:val="24"/>
                    </w:rPr>
                  </w:pPr>
                  <w:bookmarkStart w:id="0" w:name="_Hlk107255613"/>
                  <w:r>
                    <w:rPr>
                      <w:rFonts w:ascii="PDF417x" w:hAnsi="PDF417x"/>
                      <w:sz w:val="24"/>
                      <w:szCs w:val="24"/>
                    </w:rPr>
                    <w:t>+*xfs*pvs*Akl*cvA*xBj*tCi*Dia*wyo*mhs*oED*pBk*-</w:t>
                  </w:r>
                  <w:r>
                    <w:rPr>
                      <w:rFonts w:ascii="PDF417x" w:hAnsi="PDF417x"/>
                      <w:sz w:val="24"/>
                      <w:szCs w:val="24"/>
                    </w:rPr>
                    <w:br/>
                    <w:t>+*yqw*EzD*wdc*Bnx*ugc*xDg*snE*Ebv*sdl*fxk*zew*-</w:t>
                  </w:r>
                  <w:r>
                    <w:rPr>
                      <w:rFonts w:ascii="PDF417x" w:hAnsi="PDF417x"/>
                      <w:sz w:val="24"/>
                      <w:szCs w:val="24"/>
                    </w:rPr>
                    <w:br/>
                    <w:t>+*eDs*lyd*lyd*lyd*lyd*Duc*rcb*rfk*jCB*rEb*zfE*-</w:t>
                  </w:r>
                  <w:r>
                    <w:rPr>
                      <w:rFonts w:ascii="PDF417x" w:hAnsi="PDF417x"/>
                      <w:sz w:val="24"/>
                      <w:szCs w:val="24"/>
                    </w:rPr>
                    <w:br/>
                    <w:t>+*ftw*aBo*uls*hxs*clA*CDa*xkr*xxc*mFk*hvA*onA*-</w:t>
                  </w:r>
                  <w:r>
                    <w:rPr>
                      <w:rFonts w:ascii="PDF417x" w:hAnsi="PDF417x"/>
                      <w:sz w:val="24"/>
                      <w:szCs w:val="24"/>
                    </w:rPr>
                    <w:br/>
                    <w:t>+*ftA*Cjc*ylD*rtj*yea*tig*blj*Fwk*zio*zbd*uws*-</w:t>
                  </w:r>
                  <w:r>
                    <w:rPr>
                      <w:rFonts w:ascii="PDF417x" w:hAnsi="PDF417x"/>
                      <w:sz w:val="24"/>
                      <w:szCs w:val="24"/>
                    </w:rPr>
                    <w:br/>
                    <w:t>+*xjq*jll*gBb*hxz*rci*gaj*bED*Ecj*wrl*bEa*uzq*-</w:t>
                  </w:r>
                  <w:r>
                    <w:rPr>
                      <w:rFonts w:ascii="PDF417x" w:hAnsi="PDF417x"/>
                      <w:sz w:val="24"/>
                      <w:szCs w:val="24"/>
                    </w:rPr>
                    <w:br/>
                  </w:r>
                </w:p>
              </w:tc>
            </w:tr>
            <w:bookmarkEnd w:id="0"/>
          </w:tbl>
          <w:p w14:paraId="5BFA6128" w14:textId="77777777" w:rsidR="00B92D0F" w:rsidRPr="00B92D0F" w:rsidRDefault="00B92D0F" w:rsidP="00B65EB4">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lang w:eastAsia="hr-HR"/>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FCAE4" w14:textId="77777777" w:rsidR="00EB1271" w:rsidRPr="00EB1271" w:rsidRDefault="00EB1271" w:rsidP="00EB1271">
      <w:pPr>
        <w:widowControl w:val="0"/>
        <w:suppressAutoHyphens/>
        <w:rPr>
          <w:rFonts w:ascii="Times New Roman" w:eastAsia="Lucida Sans Unicode" w:hAnsi="Times New Roman" w:cs="Times New Roman"/>
          <w:b/>
          <w:noProof w:val="0"/>
          <w:kern w:val="1"/>
          <w:sz w:val="24"/>
          <w:szCs w:val="24"/>
          <w:lang w:eastAsia="hi-IN" w:bidi="hi-IN"/>
        </w:rPr>
      </w:pPr>
      <w:r w:rsidRPr="00EB1271">
        <w:rPr>
          <w:rFonts w:ascii="Times New Roman" w:eastAsia="Lucida Sans Unicode" w:hAnsi="Times New Roman" w:cs="Times New Roman"/>
          <w:b/>
          <w:noProof w:val="0"/>
          <w:kern w:val="1"/>
          <w:sz w:val="24"/>
          <w:szCs w:val="24"/>
          <w:lang w:eastAsia="hi-IN" w:bidi="hi-IN"/>
        </w:rPr>
        <w:t>REPUBLIKA HRVATSKA</w:t>
      </w:r>
    </w:p>
    <w:p w14:paraId="0EB77EDF" w14:textId="77777777" w:rsidR="00EB1271" w:rsidRPr="00EB1271" w:rsidRDefault="00EB1271" w:rsidP="00EB1271">
      <w:pPr>
        <w:widowControl w:val="0"/>
        <w:suppressAutoHyphens/>
        <w:rPr>
          <w:rFonts w:ascii="Times New Roman" w:eastAsia="Lucida Sans Unicode" w:hAnsi="Times New Roman" w:cs="Times New Roman"/>
          <w:b/>
          <w:noProof w:val="0"/>
          <w:kern w:val="1"/>
          <w:sz w:val="24"/>
          <w:szCs w:val="24"/>
          <w:lang w:eastAsia="hi-IN" w:bidi="hi-IN"/>
        </w:rPr>
      </w:pPr>
      <w:r w:rsidRPr="00EB1271">
        <w:rPr>
          <w:rFonts w:ascii="Times New Roman" w:eastAsia="Lucida Sans Unicode" w:hAnsi="Times New Roman" w:cs="Times New Roman"/>
          <w:b/>
          <w:noProof w:val="0"/>
          <w:kern w:val="1"/>
          <w:sz w:val="24"/>
          <w:szCs w:val="24"/>
          <w:lang w:eastAsia="hi-IN" w:bidi="hi-IN"/>
        </w:rPr>
        <w:t>SISAČKO-MOSLAVAČKA ŽUPANIJA</w:t>
      </w:r>
    </w:p>
    <w:p w14:paraId="308AF62C" w14:textId="77777777" w:rsidR="00EB1271" w:rsidRPr="00EB1271" w:rsidRDefault="00EB1271" w:rsidP="00EB1271">
      <w:pPr>
        <w:widowControl w:val="0"/>
        <w:suppressAutoHyphens/>
        <w:rPr>
          <w:rFonts w:ascii="Times New Roman" w:eastAsia="Lucida Sans Unicode" w:hAnsi="Times New Roman" w:cs="Times New Roman"/>
          <w:b/>
          <w:noProof w:val="0"/>
          <w:kern w:val="1"/>
          <w:sz w:val="24"/>
          <w:szCs w:val="24"/>
          <w:lang w:eastAsia="hi-IN" w:bidi="hi-IN"/>
        </w:rPr>
      </w:pPr>
      <w:r w:rsidRPr="00EB1271">
        <w:rPr>
          <w:rFonts w:ascii="Times New Roman" w:eastAsia="Lucida Sans Unicode" w:hAnsi="Times New Roman" w:cs="Times New Roman"/>
          <w:b/>
          <w:noProof w:val="0"/>
          <w:kern w:val="1"/>
          <w:sz w:val="24"/>
          <w:szCs w:val="24"/>
          <w:lang w:eastAsia="hi-IN" w:bidi="hi-IN"/>
        </w:rPr>
        <w:t>GRAD GLINA</w:t>
      </w:r>
    </w:p>
    <w:p w14:paraId="5E12C28F"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Arial Unicode MS" w:hAnsi="Times New Roman" w:cs="Times New Roman"/>
          <w:b/>
          <w:bCs/>
          <w:noProof w:val="0"/>
          <w:color w:val="000000"/>
          <w:sz w:val="24"/>
          <w:szCs w:val="24"/>
          <w:u w:color="000000"/>
          <w:bdr w:val="nil"/>
          <w:lang w:val="en-US" w:eastAsia="hr-HR"/>
        </w:rPr>
        <w:t>JEDINSTVENI UPRAVNI ODJEL</w:t>
      </w:r>
      <w:r w:rsidRPr="00EB1271">
        <w:rPr>
          <w:rFonts w:ascii="Times New Roman" w:eastAsia="ヒラギノ角ゴ Pro W3" w:hAnsi="Times New Roman" w:cs="Times New Roman"/>
          <w:noProof w:val="0"/>
          <w:color w:val="000000"/>
          <w:sz w:val="24"/>
          <w:szCs w:val="24"/>
          <w:lang w:val="hr-HR" w:eastAsia="hr-HR"/>
        </w:rPr>
        <w:t xml:space="preserve"> </w:t>
      </w:r>
    </w:p>
    <w:p w14:paraId="10BEDA38"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04C649E6"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val="hr-HR" w:eastAsia="hr-HR"/>
        </w:rPr>
        <w:t xml:space="preserve">KLASA: </w:t>
      </w:r>
      <w:r w:rsidRPr="00EB1271">
        <w:rPr>
          <w:rFonts w:ascii="Times New Roman" w:eastAsia="ヒラギノ角ゴ Pro W3" w:hAnsi="Times New Roman" w:cs="Times New Roman"/>
          <w:noProof w:val="0"/>
          <w:color w:val="000000"/>
          <w:sz w:val="24"/>
          <w:szCs w:val="24"/>
          <w:lang w:eastAsia="hr-HR"/>
        </w:rPr>
        <w:t>112-03/26-01/5</w:t>
      </w:r>
    </w:p>
    <w:p w14:paraId="460DAED5"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val="hr-HR" w:eastAsia="hr-HR"/>
        </w:rPr>
        <w:t xml:space="preserve">URBROJ: </w:t>
      </w:r>
      <w:r w:rsidRPr="00EB1271">
        <w:rPr>
          <w:rFonts w:ascii="Times New Roman" w:eastAsia="ヒラギノ角ゴ Pro W3" w:hAnsi="Times New Roman" w:cs="Times New Roman"/>
          <w:noProof w:val="0"/>
          <w:color w:val="000000"/>
          <w:sz w:val="24"/>
          <w:szCs w:val="24"/>
          <w:lang w:eastAsia="hr-HR"/>
        </w:rPr>
        <w:t>2176-20-3/1-26-</w:t>
      </w:r>
      <w:r w:rsidRPr="00EB1271">
        <w:rPr>
          <w:rFonts w:ascii="Times New Roman" w:eastAsia="ヒラギノ角ゴ Pro W3" w:hAnsi="Times New Roman" w:cs="Times New Roman"/>
          <w:noProof w:val="0"/>
          <w:sz w:val="24"/>
          <w:szCs w:val="24"/>
          <w:lang w:eastAsia="hr-HR"/>
        </w:rPr>
        <w:t>6</w:t>
      </w:r>
    </w:p>
    <w:p w14:paraId="15F8F6A6"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xml:space="preserve">Glina, </w:t>
      </w:r>
      <w:r w:rsidRPr="00EB1271">
        <w:rPr>
          <w:rFonts w:ascii="Times New Roman" w:eastAsia="ヒラギノ角ゴ Pro W3" w:hAnsi="Times New Roman" w:cs="Times New Roman"/>
          <w:noProof w:val="0"/>
          <w:sz w:val="24"/>
          <w:szCs w:val="24"/>
          <w:lang w:eastAsia="hr-HR"/>
        </w:rPr>
        <w:t>23. srpnja</w:t>
      </w:r>
      <w:r w:rsidRPr="00EB1271">
        <w:rPr>
          <w:rFonts w:ascii="Times New Roman" w:eastAsia="ヒラギノ角ゴ Pro W3" w:hAnsi="Times New Roman" w:cs="Times New Roman"/>
          <w:noProof w:val="0"/>
          <w:color w:val="000000"/>
          <w:sz w:val="24"/>
          <w:szCs w:val="24"/>
          <w:lang w:eastAsia="hr-HR"/>
        </w:rPr>
        <w:t xml:space="preserve"> 2026.</w:t>
      </w:r>
    </w:p>
    <w:p w14:paraId="0B1B0CE8"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p>
    <w:p w14:paraId="27CAE884" w14:textId="77777777" w:rsidR="00EB1271" w:rsidRPr="00EB1271" w:rsidRDefault="00EB1271" w:rsidP="00EB1271">
      <w:pPr>
        <w:jc w:val="center"/>
        <w:rPr>
          <w:rFonts w:ascii="Times New Roman" w:eastAsia="Times New Roman" w:hAnsi="Times New Roman" w:cs="Times New Roman"/>
          <w:b/>
          <w:noProof w:val="0"/>
          <w:sz w:val="24"/>
          <w:szCs w:val="24"/>
          <w:lang w:eastAsia="hr-HR"/>
        </w:rPr>
      </w:pPr>
      <w:r w:rsidRPr="00EB1271">
        <w:rPr>
          <w:rFonts w:ascii="Times New Roman" w:eastAsia="Times New Roman" w:hAnsi="Times New Roman" w:cs="Times New Roman"/>
          <w:b/>
          <w:noProof w:val="0"/>
          <w:sz w:val="24"/>
          <w:szCs w:val="24"/>
          <w:lang w:eastAsia="hr-HR"/>
        </w:rPr>
        <w:t>OBAVIJEST O JAVNOM NATJEČAJU ZA PRIJAM U SLUŽBU</w:t>
      </w:r>
    </w:p>
    <w:p w14:paraId="2E46C754" w14:textId="77777777" w:rsidR="00EB1271" w:rsidRPr="00EB1271" w:rsidRDefault="00EB1271" w:rsidP="00EB1271">
      <w:pPr>
        <w:jc w:val="center"/>
        <w:rPr>
          <w:rFonts w:ascii="Times New Roman" w:eastAsia="Times New Roman" w:hAnsi="Times New Roman" w:cs="Times New Roman"/>
          <w:b/>
          <w:noProof w:val="0"/>
          <w:sz w:val="24"/>
          <w:szCs w:val="24"/>
          <w:lang w:eastAsia="hr-HR"/>
        </w:rPr>
      </w:pPr>
      <w:r w:rsidRPr="00EB1271">
        <w:rPr>
          <w:rFonts w:ascii="Times New Roman" w:eastAsia="Times New Roman" w:hAnsi="Times New Roman" w:cs="Times New Roman"/>
          <w:b/>
          <w:noProof w:val="0"/>
          <w:sz w:val="24"/>
          <w:szCs w:val="24"/>
          <w:lang w:eastAsia="hr-HR"/>
        </w:rPr>
        <w:t>NA NEODREĐENO VRIJEME</w:t>
      </w:r>
    </w:p>
    <w:p w14:paraId="6C599DE8" w14:textId="77777777" w:rsidR="00EB1271" w:rsidRPr="00EB1271" w:rsidRDefault="00EB1271" w:rsidP="00EB1271">
      <w:pPr>
        <w:jc w:val="center"/>
        <w:rPr>
          <w:rFonts w:ascii="Times New Roman" w:eastAsia="Times New Roman" w:hAnsi="Times New Roman" w:cs="Times New Roman"/>
          <w:b/>
          <w:noProof w:val="0"/>
          <w:sz w:val="24"/>
          <w:szCs w:val="24"/>
          <w:lang w:eastAsia="hr-HR"/>
        </w:rPr>
      </w:pPr>
    </w:p>
    <w:p w14:paraId="450BB68E" w14:textId="77777777" w:rsidR="00EB1271" w:rsidRPr="00EB1271" w:rsidRDefault="00EB1271" w:rsidP="00EB1271">
      <w:pPr>
        <w:jc w:val="both"/>
        <w:rPr>
          <w:rFonts w:ascii="Times New Roman" w:eastAsia="ヒラギノ角ゴ Pro W3" w:hAnsi="Times New Roman" w:cs="Times New Roman"/>
          <w:bCs/>
          <w:noProof w:val="0"/>
          <w:color w:val="000000"/>
          <w:sz w:val="24"/>
          <w:szCs w:val="24"/>
          <w:lang w:val="hr-HR" w:eastAsia="hr-HR"/>
        </w:rPr>
      </w:pPr>
      <w:r w:rsidRPr="00EB1271">
        <w:rPr>
          <w:rFonts w:ascii="Times New Roman" w:eastAsia="ヒラギノ角ゴ Pro W3" w:hAnsi="Times New Roman" w:cs="Times New Roman"/>
          <w:noProof w:val="0"/>
          <w:sz w:val="24"/>
          <w:szCs w:val="24"/>
          <w:lang w:eastAsia="hr-HR"/>
        </w:rPr>
        <w:t>Na temelju</w:t>
      </w:r>
      <w:r w:rsidRPr="00EB1271">
        <w:rPr>
          <w:rFonts w:ascii="Times New Roman" w:eastAsia="ヒラギノ角ゴ Pro W3" w:hAnsi="Times New Roman" w:cs="Times New Roman"/>
          <w:noProof w:val="0"/>
          <w:sz w:val="24"/>
          <w:szCs w:val="24"/>
          <w:lang w:val="hr-HR" w:eastAsia="hr-HR"/>
        </w:rPr>
        <w:t xml:space="preserve"> </w:t>
      </w:r>
      <w:proofErr w:type="spellStart"/>
      <w:r w:rsidRPr="00EB1271">
        <w:rPr>
          <w:rFonts w:ascii="Times New Roman" w:eastAsia="ヒラギノ角ゴ Pro W3" w:hAnsi="Times New Roman" w:cs="Times New Roman"/>
          <w:noProof w:val="0"/>
          <w:sz w:val="24"/>
          <w:szCs w:val="24"/>
          <w:lang w:val="hr-HR" w:eastAsia="hr-HR"/>
        </w:rPr>
        <w:t>člank</w:t>
      </w:r>
      <w:proofErr w:type="spellEnd"/>
      <w:r w:rsidRPr="00EB1271">
        <w:rPr>
          <w:rFonts w:ascii="Times New Roman" w:eastAsia="ヒラギノ角ゴ Pro W3" w:hAnsi="Times New Roman" w:cs="Times New Roman"/>
          <w:noProof w:val="0"/>
          <w:sz w:val="24"/>
          <w:szCs w:val="24"/>
          <w:lang w:eastAsia="hr-HR"/>
        </w:rPr>
        <w:t>a</w:t>
      </w:r>
      <w:r w:rsidRPr="00EB1271">
        <w:rPr>
          <w:rFonts w:ascii="Times New Roman" w:eastAsia="ヒラギノ角ゴ Pro W3" w:hAnsi="Times New Roman" w:cs="Times New Roman"/>
          <w:noProof w:val="0"/>
          <w:sz w:val="24"/>
          <w:szCs w:val="24"/>
          <w:lang w:val="hr-HR" w:eastAsia="hr-HR"/>
        </w:rPr>
        <w:t xml:space="preserve"> 19. Zakona o službenicima i namještenicima u lokalnoj i područnoj (regionalnoj) samoupravi (Narodne novine 86/08, 61/11, 4/18, 112/19 i 17/25), </w:t>
      </w:r>
      <w:bookmarkStart w:id="1" w:name="_Hlk85535640"/>
      <w:r w:rsidRPr="00EB1271">
        <w:rPr>
          <w:rFonts w:ascii="Times New Roman" w:eastAsia="ヒラギノ角ゴ Pro W3" w:hAnsi="Times New Roman" w:cs="Times New Roman"/>
          <w:bCs/>
          <w:noProof w:val="0"/>
          <w:color w:val="000000"/>
          <w:sz w:val="24"/>
          <w:szCs w:val="24"/>
          <w:lang w:eastAsia="hr-HR"/>
        </w:rPr>
        <w:t>p</w:t>
      </w:r>
      <w:proofErr w:type="spellStart"/>
      <w:r w:rsidRPr="00EB1271">
        <w:rPr>
          <w:rFonts w:ascii="Times New Roman" w:eastAsia="ヒラギノ角ゴ Pro W3" w:hAnsi="Times New Roman" w:cs="Times New Roman"/>
          <w:bCs/>
          <w:noProof w:val="0"/>
          <w:snapToGrid w:val="0"/>
          <w:color w:val="000000"/>
          <w:sz w:val="24"/>
          <w:szCs w:val="24"/>
          <w:lang w:val="en-US" w:eastAsia="hr-HR"/>
        </w:rPr>
        <w:t>ročelni</w:t>
      </w:r>
      <w:bookmarkEnd w:id="1"/>
      <w:r w:rsidRPr="00EB1271">
        <w:rPr>
          <w:rFonts w:ascii="Times New Roman" w:eastAsia="ヒラギノ角ゴ Pro W3" w:hAnsi="Times New Roman" w:cs="Times New Roman"/>
          <w:bCs/>
          <w:noProof w:val="0"/>
          <w:snapToGrid w:val="0"/>
          <w:color w:val="000000"/>
          <w:sz w:val="24"/>
          <w:szCs w:val="24"/>
          <w:lang w:val="en-US" w:eastAsia="hr-HR"/>
        </w:rPr>
        <w:t>ca</w:t>
      </w:r>
      <w:proofErr w:type="spellEnd"/>
      <w:r w:rsidRPr="00EB1271">
        <w:rPr>
          <w:rFonts w:ascii="Times New Roman" w:eastAsia="ヒラギノ角ゴ Pro W3" w:hAnsi="Times New Roman" w:cs="Times New Roman"/>
          <w:bCs/>
          <w:noProof w:val="0"/>
          <w:color w:val="000000"/>
          <w:sz w:val="24"/>
          <w:szCs w:val="24"/>
          <w:lang w:val="hr-HR" w:eastAsia="hr-HR"/>
        </w:rPr>
        <w:t xml:space="preserve"> Jedinstvenog upravnog odjela Grada Gline </w:t>
      </w:r>
      <w:r w:rsidRPr="00EB1271">
        <w:rPr>
          <w:rFonts w:ascii="Times New Roman" w:eastAsia="ヒラギノ角ゴ Pro W3" w:hAnsi="Times New Roman" w:cs="Times New Roman"/>
          <w:noProof w:val="0"/>
          <w:color w:val="000000"/>
          <w:sz w:val="24"/>
          <w:szCs w:val="24"/>
          <w:lang w:val="hr-HR" w:eastAsia="hr-HR"/>
        </w:rPr>
        <w:t>raspisa</w:t>
      </w:r>
      <w:r w:rsidRPr="00EB1271">
        <w:rPr>
          <w:rFonts w:ascii="Times New Roman" w:eastAsia="ヒラギノ角ゴ Pro W3" w:hAnsi="Times New Roman" w:cs="Times New Roman"/>
          <w:noProof w:val="0"/>
          <w:color w:val="000000"/>
          <w:sz w:val="24"/>
          <w:szCs w:val="24"/>
          <w:lang w:eastAsia="hr-HR"/>
        </w:rPr>
        <w:t>la</w:t>
      </w:r>
      <w:r w:rsidRPr="00EB1271">
        <w:rPr>
          <w:rFonts w:ascii="Times New Roman" w:eastAsia="ヒラギノ角ゴ Pro W3" w:hAnsi="Times New Roman" w:cs="Times New Roman"/>
          <w:noProof w:val="0"/>
          <w:color w:val="000000"/>
          <w:sz w:val="24"/>
          <w:szCs w:val="24"/>
          <w:lang w:val="hr-HR" w:eastAsia="hr-HR"/>
        </w:rPr>
        <w:t xml:space="preserve"> je Javni natječaj za</w:t>
      </w:r>
      <w:r w:rsidRPr="00EB1271">
        <w:rPr>
          <w:rFonts w:ascii="Times New Roman" w:eastAsia="ヒラギノ角ゴ Pro W3" w:hAnsi="Times New Roman" w:cs="Times New Roman"/>
          <w:bCs/>
          <w:noProof w:val="0"/>
          <w:color w:val="000000"/>
          <w:sz w:val="24"/>
          <w:szCs w:val="24"/>
          <w:lang w:val="hr-HR" w:eastAsia="hr-HR"/>
        </w:rPr>
        <w:t xml:space="preserve"> prijam u službu na neodređeno vrijeme u Jedinstveni upravni odjel Grada Gline za radno mjesto:</w:t>
      </w:r>
    </w:p>
    <w:p w14:paraId="6D67475D" w14:textId="77777777" w:rsidR="00EB1271" w:rsidRPr="00EB1271" w:rsidRDefault="00EB1271" w:rsidP="00EB1271">
      <w:pPr>
        <w:rPr>
          <w:rFonts w:ascii="Times New Roman" w:eastAsia="Aptos" w:hAnsi="Times New Roman" w:cs="Times New Roman"/>
          <w:b/>
          <w:bCs/>
          <w:noProof w:val="0"/>
          <w:kern w:val="2"/>
          <w:sz w:val="24"/>
          <w:szCs w:val="24"/>
        </w:rPr>
      </w:pPr>
      <w:bookmarkStart w:id="2" w:name="_Hlk219966381"/>
      <w:r w:rsidRPr="00EB1271">
        <w:rPr>
          <w:rFonts w:ascii="Times New Roman" w:eastAsia="Helvetica" w:hAnsi="Times New Roman" w:cs="Times New Roman"/>
          <w:b/>
          <w:sz w:val="24"/>
          <w:szCs w:val="24"/>
        </w:rPr>
        <w:t xml:space="preserve">1. </w:t>
      </w:r>
      <w:bookmarkEnd w:id="2"/>
      <w:r w:rsidRPr="00EB1271">
        <w:rPr>
          <w:rFonts w:ascii="Times New Roman" w:eastAsia="Aptos" w:hAnsi="Times New Roman" w:cs="Times New Roman"/>
          <w:b/>
          <w:bCs/>
          <w:noProof w:val="0"/>
          <w:kern w:val="2"/>
          <w:sz w:val="24"/>
          <w:szCs w:val="24"/>
        </w:rPr>
        <w:t>REFERENT – KOMUNALNI REDAR</w:t>
      </w:r>
    </w:p>
    <w:p w14:paraId="2E29BC90" w14:textId="77777777" w:rsidR="00EB1271" w:rsidRPr="00EB1271" w:rsidRDefault="00EB1271" w:rsidP="00EB1271">
      <w:pPr>
        <w:jc w:val="both"/>
        <w:rPr>
          <w:rFonts w:ascii="Times New Roman" w:eastAsia="ヒラギノ角ゴ Pro W3" w:hAnsi="Times New Roman" w:cs="Times New Roman"/>
          <w:bCs/>
          <w:noProof w:val="0"/>
          <w:color w:val="000000"/>
          <w:sz w:val="24"/>
          <w:szCs w:val="24"/>
          <w:lang w:val="hr-HR" w:eastAsia="hr-HR"/>
        </w:rPr>
      </w:pPr>
      <w:r w:rsidRPr="00EB1271">
        <w:rPr>
          <w:rFonts w:ascii="Times New Roman" w:eastAsia="Aptos" w:hAnsi="Times New Roman" w:cs="Times New Roman"/>
          <w:b/>
          <w:bCs/>
          <w:noProof w:val="0"/>
          <w:kern w:val="2"/>
          <w:sz w:val="24"/>
          <w:szCs w:val="24"/>
        </w:rPr>
        <w:t xml:space="preserve">    u Odsjeku za gospodarske i komunalne djelatnosti i prostorno planiranje.</w:t>
      </w:r>
    </w:p>
    <w:p w14:paraId="1233AADF" w14:textId="77777777" w:rsidR="00EB1271" w:rsidRPr="00EB1271" w:rsidRDefault="00EB1271" w:rsidP="00EB1271">
      <w:pPr>
        <w:jc w:val="both"/>
        <w:rPr>
          <w:rFonts w:ascii="Times New Roman" w:eastAsia="ヒラギノ角ゴ Pro W3" w:hAnsi="Times New Roman" w:cs="Times New Roman"/>
          <w:bCs/>
          <w:noProof w:val="0"/>
          <w:color w:val="000000"/>
          <w:sz w:val="24"/>
          <w:szCs w:val="24"/>
          <w:lang w:val="hr-HR" w:eastAsia="hr-HR"/>
        </w:rPr>
      </w:pPr>
    </w:p>
    <w:p w14:paraId="632ED638"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bCs/>
          <w:noProof w:val="0"/>
          <w:color w:val="000000"/>
          <w:sz w:val="24"/>
          <w:szCs w:val="24"/>
          <w:lang w:val="hr-HR" w:eastAsia="hr-HR"/>
        </w:rPr>
        <w:t>Javni natječaj</w:t>
      </w:r>
      <w:r w:rsidRPr="00EB1271">
        <w:rPr>
          <w:rFonts w:ascii="Times New Roman" w:eastAsia="ヒラギノ角ゴ Pro W3" w:hAnsi="Times New Roman" w:cs="Times New Roman"/>
          <w:noProof w:val="0"/>
          <w:color w:val="000000"/>
          <w:sz w:val="24"/>
          <w:szCs w:val="24"/>
          <w:lang w:val="hr-HR" w:eastAsia="hr-HR"/>
        </w:rPr>
        <w:t xml:space="preserve"> objavljen je u Narodnim novinama dana </w:t>
      </w:r>
      <w:r w:rsidRPr="00EB1271">
        <w:rPr>
          <w:rFonts w:ascii="Times New Roman" w:eastAsia="ヒラギノ角ゴ Pro W3" w:hAnsi="Times New Roman" w:cs="Times New Roman"/>
          <w:noProof w:val="0"/>
          <w:sz w:val="24"/>
          <w:szCs w:val="24"/>
          <w:lang w:val="hr-HR" w:eastAsia="hr-HR"/>
        </w:rPr>
        <w:t>22. srpnja 2026</w:t>
      </w:r>
      <w:r w:rsidRPr="00EB1271">
        <w:rPr>
          <w:rFonts w:ascii="Times New Roman" w:eastAsia="ヒラギノ角ゴ Pro W3" w:hAnsi="Times New Roman" w:cs="Times New Roman"/>
          <w:noProof w:val="0"/>
          <w:color w:val="000000"/>
          <w:sz w:val="24"/>
          <w:szCs w:val="24"/>
          <w:lang w:val="hr-HR" w:eastAsia="hr-HR"/>
        </w:rPr>
        <w:t xml:space="preserve">., na stranicama Hrvatskog zavoda za zapošljavanje i na web stranici Grada Gline </w:t>
      </w:r>
      <w:hyperlink r:id="rId7" w:history="1">
        <w:r w:rsidRPr="00EB1271">
          <w:rPr>
            <w:rFonts w:ascii="Times New Roman" w:eastAsia="ヒラギノ角ゴ Pro W3" w:hAnsi="Times New Roman" w:cs="Times New Roman"/>
            <w:noProof w:val="0"/>
            <w:color w:val="5A4705"/>
            <w:sz w:val="24"/>
            <w:szCs w:val="24"/>
            <w:lang w:val="hr-HR" w:eastAsia="hr-HR"/>
          </w:rPr>
          <w:t>www.grad-glina.hr</w:t>
        </w:r>
      </w:hyperlink>
      <w:r w:rsidRPr="00EB1271">
        <w:rPr>
          <w:rFonts w:ascii="Times New Roman" w:eastAsia="ヒラギノ角ゴ Pro W3" w:hAnsi="Times New Roman" w:cs="Times New Roman"/>
          <w:noProof w:val="0"/>
          <w:color w:val="000000"/>
          <w:sz w:val="24"/>
          <w:szCs w:val="24"/>
          <w:lang w:val="hr-HR" w:eastAsia="hr-HR"/>
        </w:rPr>
        <w:t>,</w:t>
      </w:r>
      <w:r w:rsidRPr="00EB1271">
        <w:rPr>
          <w:rFonts w:ascii="Times New Roman" w:eastAsia="ヒラギノ角ゴ Pro W3" w:hAnsi="Times New Roman" w:cs="Times New Roman"/>
          <w:noProof w:val="0"/>
          <w:color w:val="FF0000"/>
          <w:sz w:val="24"/>
          <w:szCs w:val="24"/>
          <w:lang w:val="hr-HR" w:eastAsia="hr-HR"/>
        </w:rPr>
        <w:t xml:space="preserve"> </w:t>
      </w:r>
      <w:r w:rsidRPr="00EB1271">
        <w:rPr>
          <w:rFonts w:ascii="Times New Roman" w:eastAsia="ヒラギノ角ゴ Pro W3" w:hAnsi="Times New Roman" w:cs="Times New Roman"/>
          <w:noProof w:val="0"/>
          <w:color w:val="000000"/>
          <w:sz w:val="24"/>
          <w:szCs w:val="24"/>
          <w:lang w:val="hr-HR" w:eastAsia="hr-HR"/>
        </w:rPr>
        <w:t>s rokom dostave prijava  8 dana od dana</w:t>
      </w:r>
      <w:r w:rsidRPr="00EB1271">
        <w:rPr>
          <w:rFonts w:ascii="Times New Roman" w:eastAsia="Aptos" w:hAnsi="Times New Roman" w:cs="Times New Roman"/>
          <w:noProof w:val="0"/>
          <w:kern w:val="2"/>
          <w:sz w:val="24"/>
          <w:szCs w:val="24"/>
        </w:rPr>
        <w:t xml:space="preserve"> objave Javnog natječaja u Narodnim novinama</w:t>
      </w:r>
      <w:r w:rsidRPr="00EB1271">
        <w:rPr>
          <w:rFonts w:ascii="Times New Roman" w:eastAsia="ヒラギノ角ゴ Pro W3" w:hAnsi="Times New Roman" w:cs="Times New Roman"/>
          <w:noProof w:val="0"/>
          <w:color w:val="000000"/>
          <w:sz w:val="24"/>
          <w:szCs w:val="24"/>
          <w:lang w:val="hr-HR" w:eastAsia="hr-HR"/>
        </w:rPr>
        <w:t xml:space="preserve">. </w:t>
      </w:r>
      <w:r w:rsidRPr="00EB1271">
        <w:rPr>
          <w:rFonts w:ascii="Times New Roman" w:eastAsia="ヒラギノ角ゴ Pro W3" w:hAnsi="Times New Roman" w:cs="Times New Roman"/>
          <w:noProof w:val="0"/>
          <w:color w:val="000000"/>
          <w:sz w:val="24"/>
          <w:szCs w:val="24"/>
          <w:lang w:eastAsia="hr-HR"/>
        </w:rPr>
        <w:t>U skladu s</w:t>
      </w:r>
      <w:r w:rsidRPr="00EB1271">
        <w:rPr>
          <w:rFonts w:ascii="Times New Roman" w:eastAsia="ヒラギノ角ゴ Pro W3" w:hAnsi="Times New Roman" w:cs="Times New Roman"/>
          <w:noProof w:val="0"/>
          <w:color w:val="000000"/>
          <w:sz w:val="24"/>
          <w:szCs w:val="24"/>
          <w:lang w:val="hr-HR" w:eastAsia="hr-HR"/>
        </w:rPr>
        <w:t xml:space="preserve"> naveden</w:t>
      </w:r>
      <w:r w:rsidRPr="00EB1271">
        <w:rPr>
          <w:rFonts w:ascii="Times New Roman" w:eastAsia="ヒラギノ角ゴ Pro W3" w:hAnsi="Times New Roman" w:cs="Times New Roman"/>
          <w:noProof w:val="0"/>
          <w:color w:val="000000"/>
          <w:sz w:val="24"/>
          <w:szCs w:val="24"/>
          <w:lang w:eastAsia="hr-HR"/>
        </w:rPr>
        <w:t>i</w:t>
      </w:r>
      <w:r w:rsidRPr="00EB1271">
        <w:rPr>
          <w:rFonts w:ascii="Times New Roman" w:eastAsia="ヒラギノ角ゴ Pro W3" w:hAnsi="Times New Roman" w:cs="Times New Roman"/>
          <w:noProof w:val="0"/>
          <w:color w:val="000000"/>
          <w:sz w:val="24"/>
          <w:szCs w:val="24"/>
          <w:lang w:val="hr-HR" w:eastAsia="hr-HR"/>
        </w:rPr>
        <w:t xml:space="preserve">m daju se upute kandidatima kako </w:t>
      </w:r>
      <w:proofErr w:type="spellStart"/>
      <w:r w:rsidRPr="00EB1271">
        <w:rPr>
          <w:rFonts w:ascii="Times New Roman" w:eastAsia="ヒラギノ角ゴ Pro W3" w:hAnsi="Times New Roman" w:cs="Times New Roman"/>
          <w:noProof w:val="0"/>
          <w:color w:val="000000"/>
          <w:sz w:val="24"/>
          <w:szCs w:val="24"/>
          <w:lang w:val="hr-HR" w:eastAsia="hr-HR"/>
        </w:rPr>
        <w:t>sljedi</w:t>
      </w:r>
      <w:proofErr w:type="spellEnd"/>
      <w:r w:rsidRPr="00EB1271">
        <w:rPr>
          <w:rFonts w:ascii="Times New Roman" w:eastAsia="ヒラギノ角ゴ Pro W3" w:hAnsi="Times New Roman" w:cs="Times New Roman"/>
          <w:noProof w:val="0"/>
          <w:color w:val="000000"/>
          <w:sz w:val="24"/>
          <w:szCs w:val="24"/>
          <w:lang w:val="hr-HR" w:eastAsia="hr-HR"/>
        </w:rPr>
        <w:t>:</w:t>
      </w:r>
    </w:p>
    <w:p w14:paraId="16DD1ECD" w14:textId="77777777" w:rsidR="00EB1271" w:rsidRPr="00EB1271" w:rsidRDefault="00EB1271" w:rsidP="00EB1271">
      <w:pPr>
        <w:jc w:val="both"/>
        <w:rPr>
          <w:rFonts w:ascii="Times New Roman" w:eastAsia="ヒラギノ角ゴ Pro W3" w:hAnsi="Times New Roman" w:cs="Times New Roman"/>
          <w:b/>
          <w:noProof w:val="0"/>
          <w:color w:val="000000"/>
          <w:sz w:val="24"/>
          <w:szCs w:val="24"/>
          <w:lang w:val="hr-HR" w:eastAsia="hr-HR"/>
        </w:rPr>
      </w:pPr>
    </w:p>
    <w:p w14:paraId="3BF36D00" w14:textId="77777777" w:rsidR="00EB1271" w:rsidRPr="00EB1271" w:rsidRDefault="00EB1271" w:rsidP="00EB1271">
      <w:pPr>
        <w:jc w:val="center"/>
        <w:rPr>
          <w:rFonts w:ascii="Times New Roman" w:eastAsia="ヒラギノ角ゴ Pro W3" w:hAnsi="Times New Roman" w:cs="Times New Roman"/>
          <w:b/>
          <w:noProof w:val="0"/>
          <w:color w:val="000000"/>
          <w:sz w:val="24"/>
          <w:szCs w:val="24"/>
          <w:u w:val="single"/>
          <w:lang w:val="hr-HR" w:eastAsia="hr-HR"/>
        </w:rPr>
      </w:pPr>
      <w:r w:rsidRPr="00EB1271">
        <w:rPr>
          <w:rFonts w:ascii="Times New Roman" w:eastAsia="ヒラギノ角ゴ Pro W3" w:hAnsi="Times New Roman" w:cs="Times New Roman"/>
          <w:b/>
          <w:noProof w:val="0"/>
          <w:color w:val="000000"/>
          <w:sz w:val="24"/>
          <w:szCs w:val="24"/>
          <w:u w:val="single"/>
          <w:lang w:val="hr-HR" w:eastAsia="hr-HR"/>
        </w:rPr>
        <w:t>UPUTE  I  OBAVIJESTI  KANDIDATIMA</w:t>
      </w:r>
    </w:p>
    <w:p w14:paraId="04A95A44" w14:textId="77777777" w:rsidR="00EB1271" w:rsidRPr="00EB1271" w:rsidRDefault="00EB1271" w:rsidP="00EB1271">
      <w:pPr>
        <w:jc w:val="center"/>
        <w:rPr>
          <w:rFonts w:ascii="Times New Roman" w:eastAsia="ヒラギノ角ゴ Pro W3" w:hAnsi="Times New Roman" w:cs="Times New Roman"/>
          <w:b/>
          <w:noProof w:val="0"/>
          <w:color w:val="000000"/>
          <w:sz w:val="24"/>
          <w:szCs w:val="24"/>
          <w:lang w:val="hr-HR" w:eastAsia="hr-HR"/>
        </w:rPr>
      </w:pPr>
    </w:p>
    <w:p w14:paraId="6FF89E32" w14:textId="77777777" w:rsidR="00EB1271" w:rsidRPr="00EB1271" w:rsidRDefault="00EB1271" w:rsidP="00EB1271">
      <w:pPr>
        <w:jc w:val="both"/>
        <w:rPr>
          <w:rFonts w:ascii="Times New Roman" w:eastAsia="ヒラギノ角ゴ Pro W3" w:hAnsi="Times New Roman" w:cs="Times New Roman"/>
          <w:noProof w:val="0"/>
          <w:color w:val="FF0000"/>
          <w:sz w:val="24"/>
          <w:szCs w:val="24"/>
          <w:lang w:val="hr-HR" w:eastAsia="hr-HR"/>
        </w:rPr>
      </w:pPr>
      <w:r w:rsidRPr="00EB1271">
        <w:rPr>
          <w:rFonts w:ascii="Times New Roman" w:eastAsia="ヒラギノ角ゴ Pro W3" w:hAnsi="Times New Roman" w:cs="Times New Roman"/>
          <w:b/>
          <w:noProof w:val="0"/>
          <w:color w:val="000000"/>
          <w:sz w:val="24"/>
          <w:szCs w:val="24"/>
          <w:lang w:eastAsia="hr-HR"/>
        </w:rPr>
        <w:t xml:space="preserve">1. </w:t>
      </w:r>
      <w:bookmarkStart w:id="3" w:name="_Hlk219976422"/>
      <w:r w:rsidRPr="00EB1271">
        <w:rPr>
          <w:rFonts w:ascii="Times New Roman" w:eastAsia="Aptos" w:hAnsi="Times New Roman" w:cs="Times New Roman"/>
          <w:b/>
          <w:bCs/>
          <w:noProof w:val="0"/>
          <w:color w:val="000000"/>
          <w:kern w:val="2"/>
          <w:sz w:val="24"/>
          <w:szCs w:val="24"/>
          <w:lang w:val="hr-HR" w:eastAsia="hr-HR"/>
        </w:rPr>
        <w:t>REFERENT – KOMUNALNI REDAR</w:t>
      </w:r>
    </w:p>
    <w:p w14:paraId="2FD9C68C" w14:textId="77777777" w:rsidR="00EB1271" w:rsidRPr="00EB1271" w:rsidRDefault="00EB1271" w:rsidP="00EB1271">
      <w:pPr>
        <w:jc w:val="both"/>
        <w:rPr>
          <w:rFonts w:ascii="Times New Roman" w:eastAsia="ヒラギノ角ゴ Pro W3" w:hAnsi="Times New Roman" w:cs="Times New Roman"/>
          <w:bCs/>
          <w:noProof w:val="0"/>
          <w:color w:val="000000"/>
          <w:sz w:val="24"/>
          <w:szCs w:val="24"/>
          <w:lang w:val="hr-HR" w:eastAsia="hr-HR"/>
        </w:rPr>
      </w:pPr>
      <w:r w:rsidRPr="00EB1271">
        <w:rPr>
          <w:rFonts w:ascii="Times New Roman" w:eastAsia="Aptos" w:hAnsi="Times New Roman" w:cs="Times New Roman"/>
          <w:b/>
          <w:bCs/>
          <w:noProof w:val="0"/>
          <w:kern w:val="2"/>
          <w:sz w:val="24"/>
          <w:szCs w:val="24"/>
        </w:rPr>
        <w:t xml:space="preserve">    u Odsjeku za gospodarske i komunalne djelatnosti i prostorno planiranje</w:t>
      </w:r>
    </w:p>
    <w:bookmarkEnd w:id="3"/>
    <w:p w14:paraId="50A2AF5E" w14:textId="77777777" w:rsidR="00EB1271" w:rsidRPr="00EB1271" w:rsidRDefault="00EB1271" w:rsidP="00EB1271">
      <w:pPr>
        <w:jc w:val="both"/>
        <w:rPr>
          <w:rFonts w:ascii="Times New Roman" w:eastAsia="ヒラギノ角ゴ Pro W3" w:hAnsi="Times New Roman" w:cs="Times New Roman"/>
          <w:noProof w:val="0"/>
          <w:color w:val="000000"/>
          <w:sz w:val="24"/>
          <w:szCs w:val="24"/>
          <w:u w:val="single"/>
          <w:lang w:eastAsia="hr-HR"/>
        </w:rPr>
      </w:pPr>
      <w:r w:rsidRPr="00EB1271">
        <w:rPr>
          <w:rFonts w:ascii="Times New Roman" w:eastAsia="ヒラギノ角ゴ Pro W3" w:hAnsi="Times New Roman" w:cs="Times New Roman"/>
          <w:noProof w:val="0"/>
          <w:color w:val="000000"/>
          <w:sz w:val="24"/>
          <w:szCs w:val="24"/>
          <w:u w:val="single"/>
          <w:lang w:val="hr-HR" w:eastAsia="hr-HR"/>
        </w:rPr>
        <w:t>Opis poslova radnog mjesta</w:t>
      </w:r>
      <w:r w:rsidRPr="00EB1271">
        <w:rPr>
          <w:rFonts w:ascii="Times New Roman" w:eastAsia="ヒラギノ角ゴ Pro W3" w:hAnsi="Times New Roman" w:cs="Times New Roman"/>
          <w:noProof w:val="0"/>
          <w:color w:val="000000"/>
          <w:sz w:val="24"/>
          <w:szCs w:val="24"/>
          <w:u w:val="single"/>
          <w:lang w:eastAsia="hr-HR"/>
        </w:rPr>
        <w:t>:</w:t>
      </w:r>
    </w:p>
    <w:p w14:paraId="0C2E8012"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prati propise iz područja komunalnog gospodarstva važne za primjenu odluke o komunalnom redu, obavlja poslove nadzora nad provedbom komunalnog reda u skladu sa zakonom i drugim propisima, vodi i rješava upravne postupke te izdaje obvezne prekršajne naloge</w:t>
      </w:r>
    </w:p>
    <w:p w14:paraId="6EF3DAA0"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obavlja poslove kontrole izvršenja poslova izgradnje i održavanja nerazvrstanih cesta i nogostupa o kojima Grad Glina vodi brigu i poslove u vezi javnom rasvjetom, sudjeluje u postupcima upisa nerazvrstanih cesta i vodi evidenciju nerazvrstanih cesta, a po potrebi prati provedbu ostalih ugovora i obavlja suštinske kontrole iz programa održavanja komunalne infrastrukture</w:t>
      </w:r>
    </w:p>
    <w:p w14:paraId="1C170CC9"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nalaže uklanjanje predmeta, objekata ili uređaja koji su postavljeni bez odobrenja nadležnih tijela Grada Gline, zabranjuje uporabu neispravnog komunalnog objekta ili uređaja dok se ne uklone uočeni nedostaci, provodi nadzor nad održavanjem otvorenih kanala i divljih deponija otpada</w:t>
      </w:r>
    </w:p>
    <w:p w14:paraId="3B523AC9"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pokreće prekršajni postupak, izriče i naplaćuje novčane kazne te druge kazne za koje je ovlašten</w:t>
      </w:r>
    </w:p>
    <w:p w14:paraId="5CA5FA99"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xml:space="preserve">- vodi i rješava upravne postupke iz nadležnosti komunalnog redara, propisane zakonskim i podzakonskim aktima iz područja građevinarstva, održivog gospodarenja otpadom, autotaksi prijevoza putnika, područja kojim se uređuju nerazvrstane ceste i područja kojim se uređuje držanje kućnih ljubimaca i zaštita od buke. </w:t>
      </w:r>
      <w:r w:rsidRPr="00EB1271">
        <w:rPr>
          <w:rFonts w:ascii="Times New Roman" w:eastAsia="ヒラギノ角ゴ Pro W3" w:hAnsi="Times New Roman" w:cs="Times New Roman"/>
          <w:i/>
          <w:iCs/>
          <w:noProof w:val="0"/>
          <w:color w:val="000000"/>
          <w:sz w:val="24"/>
          <w:szCs w:val="24"/>
          <w:lang w:eastAsia="hr-HR"/>
        </w:rPr>
        <w:t>(Približan postotak radnog vremena potreban za obavljanje pojedinog posla – 80,0%)</w:t>
      </w:r>
    </w:p>
    <w:p w14:paraId="668BA7A8"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xml:space="preserve">- ovlašten je rješenjem narediti fizičkim i pravnim osobama radnje u svrhu provođenja odluka o agrotehničkim mjerama i mjerama za uređivanje i održavanje poljoprivrednih rudina, u skladu sa Zakonom o poljoprivrednom zemljištu (Narodne novine 20/18, 115/18, 98/19, 57/22 </w:t>
      </w:r>
      <w:r w:rsidRPr="00EB1271">
        <w:rPr>
          <w:rFonts w:ascii="Times New Roman" w:eastAsia="ヒラギノ角ゴ Pro W3" w:hAnsi="Times New Roman" w:cs="Times New Roman"/>
          <w:noProof w:val="0"/>
          <w:sz w:val="24"/>
          <w:szCs w:val="24"/>
          <w:lang w:eastAsia="hr-HR"/>
        </w:rPr>
        <w:t>i 136/25</w:t>
      </w:r>
      <w:r w:rsidRPr="00EB1271">
        <w:rPr>
          <w:rFonts w:ascii="Times New Roman" w:eastAsia="ヒラギノ角ゴ Pro W3" w:hAnsi="Times New Roman" w:cs="Times New Roman"/>
          <w:noProof w:val="0"/>
          <w:color w:val="000000"/>
          <w:sz w:val="24"/>
          <w:szCs w:val="24"/>
          <w:lang w:eastAsia="hr-HR"/>
        </w:rPr>
        <w:t xml:space="preserve">) te je dužan o utvrđenom stanju i poduzetim mjerama redovito izvještavati nadležnu </w:t>
      </w:r>
      <w:r w:rsidRPr="00EB1271">
        <w:rPr>
          <w:rFonts w:ascii="Times New Roman" w:eastAsia="ヒラギノ角ゴ Pro W3" w:hAnsi="Times New Roman" w:cs="Times New Roman"/>
          <w:noProof w:val="0"/>
          <w:color w:val="000000"/>
          <w:sz w:val="24"/>
          <w:szCs w:val="24"/>
          <w:lang w:eastAsia="hr-HR"/>
        </w:rPr>
        <w:lastRenderedPageBreak/>
        <w:t xml:space="preserve">poljoprivrednu inspekciju. </w:t>
      </w:r>
      <w:r w:rsidRPr="00EB1271">
        <w:rPr>
          <w:rFonts w:ascii="Times New Roman" w:eastAsia="ヒラギノ角ゴ Pro W3" w:hAnsi="Times New Roman" w:cs="Times New Roman"/>
          <w:i/>
          <w:iCs/>
          <w:noProof w:val="0"/>
          <w:color w:val="000000"/>
          <w:sz w:val="24"/>
          <w:szCs w:val="24"/>
          <w:lang w:eastAsia="hr-HR"/>
        </w:rPr>
        <w:t>(Približan postotak radnog vremena potreban za obavljanje pojedinog posla – 10,0%)</w:t>
      </w:r>
    </w:p>
    <w:p w14:paraId="16ABBD56"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eastAsia="hr-HR"/>
        </w:rPr>
        <w:t xml:space="preserve">- obavlja i druge odgovarajuće poslove u okviru radnog mjesta na koje je raspoređen, po nalogu pročelnika i voditelja. </w:t>
      </w:r>
      <w:r w:rsidRPr="00EB1271">
        <w:rPr>
          <w:rFonts w:ascii="Times New Roman" w:eastAsia="ヒラギノ角ゴ Pro W3" w:hAnsi="Times New Roman" w:cs="Times New Roman"/>
          <w:i/>
          <w:iCs/>
          <w:noProof w:val="0"/>
          <w:color w:val="000000"/>
          <w:sz w:val="24"/>
          <w:szCs w:val="24"/>
          <w:lang w:eastAsia="hr-HR"/>
        </w:rPr>
        <w:t>(Približan postotak radnog vremena potreban za obavljanje pojedinog posla – 10,0%.)</w:t>
      </w:r>
    </w:p>
    <w:p w14:paraId="558B55E5" w14:textId="77777777" w:rsidR="00EB1271" w:rsidRPr="00EB1271" w:rsidRDefault="00EB1271" w:rsidP="00EB1271">
      <w:pPr>
        <w:rPr>
          <w:rFonts w:ascii="Times New Roman" w:eastAsia="Calibri" w:hAnsi="Times New Roman" w:cs="Times New Roman"/>
          <w:noProof w:val="0"/>
          <w:sz w:val="24"/>
          <w:szCs w:val="24"/>
        </w:rPr>
      </w:pPr>
    </w:p>
    <w:p w14:paraId="5D6B213C" w14:textId="77777777" w:rsidR="00EB1271" w:rsidRPr="00EB1271" w:rsidRDefault="00EB1271" w:rsidP="00EB1271">
      <w:pPr>
        <w:jc w:val="both"/>
        <w:rPr>
          <w:rFonts w:ascii="Calibri" w:eastAsia="Calibri" w:hAnsi="Calibri" w:cs="Times New Roman"/>
          <w:i/>
          <w:noProof w:val="0"/>
          <w:sz w:val="24"/>
          <w:szCs w:val="24"/>
        </w:rPr>
      </w:pPr>
      <w:r w:rsidRPr="00EB1271">
        <w:rPr>
          <w:rFonts w:ascii="Times New Roman" w:eastAsia="Calibri" w:hAnsi="Times New Roman" w:cs="Times New Roman"/>
          <w:noProof w:val="0"/>
          <w:sz w:val="24"/>
          <w:szCs w:val="24"/>
          <w:u w:val="single"/>
        </w:rPr>
        <w:t xml:space="preserve">Potrebno stručno znanje: </w:t>
      </w:r>
    </w:p>
    <w:p w14:paraId="71E6DBFA" w14:textId="77777777" w:rsidR="00EB1271" w:rsidRPr="00EB1271" w:rsidRDefault="00EB1271" w:rsidP="00EB1271">
      <w:pPr>
        <w:jc w:val="both"/>
        <w:rPr>
          <w:rFonts w:ascii="Times New Roman" w:eastAsia="Times New Roman" w:hAnsi="Times New Roman" w:cs="Times New Roman"/>
          <w:sz w:val="24"/>
          <w:szCs w:val="24"/>
          <w:lang w:eastAsia="hr-HR"/>
        </w:rPr>
      </w:pPr>
      <w:r w:rsidRPr="00EB1271">
        <w:rPr>
          <w:rFonts w:ascii="Times New Roman" w:eastAsia="Times New Roman" w:hAnsi="Times New Roman" w:cs="Times New Roman"/>
          <w:noProof w:val="0"/>
          <w:sz w:val="24"/>
          <w:szCs w:val="24"/>
          <w:lang w:eastAsia="hr-HR"/>
        </w:rPr>
        <w:t xml:space="preserve">– </w:t>
      </w:r>
      <w:r w:rsidRPr="00EB1271">
        <w:rPr>
          <w:rFonts w:ascii="Times New Roman" w:eastAsia="Times New Roman" w:hAnsi="Times New Roman" w:cs="Times New Roman"/>
          <w:sz w:val="24"/>
          <w:szCs w:val="24"/>
          <w:lang w:eastAsia="hr-HR"/>
        </w:rPr>
        <w:t>srednja stručna sprema upravne, ekonomske ili tehničke struke</w:t>
      </w:r>
    </w:p>
    <w:p w14:paraId="4091F637" w14:textId="77777777" w:rsidR="00EB1271" w:rsidRPr="00EB1271" w:rsidRDefault="00EB1271" w:rsidP="00EB1271">
      <w:pPr>
        <w:jc w:val="both"/>
        <w:rPr>
          <w:rFonts w:ascii="Times New Roman" w:eastAsia="Times New Roman" w:hAnsi="Times New Roman" w:cs="Times New Roman"/>
          <w:sz w:val="24"/>
          <w:szCs w:val="24"/>
          <w:lang w:eastAsia="hr-HR"/>
        </w:rPr>
      </w:pPr>
      <w:r w:rsidRPr="00EB1271">
        <w:rPr>
          <w:rFonts w:ascii="Times New Roman" w:eastAsia="Times New Roman" w:hAnsi="Times New Roman" w:cs="Times New Roman"/>
          <w:sz w:val="24"/>
          <w:szCs w:val="24"/>
          <w:lang w:eastAsia="hr-HR"/>
        </w:rPr>
        <w:t xml:space="preserve">– najmanje jedna godina radnog iskustva na odgovarajućim poslovima </w:t>
      </w:r>
    </w:p>
    <w:p w14:paraId="3A9F6124" w14:textId="77777777" w:rsidR="00EB1271" w:rsidRPr="00EB1271" w:rsidRDefault="00EB1271" w:rsidP="00EB1271">
      <w:pPr>
        <w:jc w:val="both"/>
        <w:rPr>
          <w:rFonts w:ascii="Times New Roman" w:eastAsia="Calibri" w:hAnsi="Times New Roman" w:cs="Times New Roman"/>
          <w:sz w:val="24"/>
          <w:szCs w:val="24"/>
        </w:rPr>
      </w:pPr>
      <w:r w:rsidRPr="00EB1271">
        <w:rPr>
          <w:rFonts w:ascii="Times New Roman" w:eastAsia="Times New Roman" w:hAnsi="Times New Roman" w:cs="Times New Roman"/>
          <w:sz w:val="24"/>
          <w:szCs w:val="24"/>
          <w:lang w:eastAsia="hr-HR"/>
        </w:rPr>
        <w:t xml:space="preserve">– </w:t>
      </w:r>
      <w:r w:rsidRPr="00EB1271">
        <w:rPr>
          <w:rFonts w:ascii="Times New Roman" w:eastAsia="Calibri" w:hAnsi="Times New Roman" w:cs="Times New Roman"/>
          <w:sz w:val="24"/>
          <w:szCs w:val="24"/>
        </w:rPr>
        <w:t>položen državni ispit (I. razina)</w:t>
      </w:r>
    </w:p>
    <w:p w14:paraId="0F5E6EA8" w14:textId="77777777" w:rsidR="00EB1271" w:rsidRPr="00EB1271" w:rsidRDefault="00EB1271" w:rsidP="00EB1271">
      <w:pPr>
        <w:spacing w:line="259" w:lineRule="auto"/>
        <w:jc w:val="both"/>
        <w:rPr>
          <w:rFonts w:ascii="Times New Roman" w:eastAsia="Calibri" w:hAnsi="Times New Roman" w:cs="Times New Roman"/>
          <w:sz w:val="24"/>
          <w:szCs w:val="24"/>
        </w:rPr>
      </w:pPr>
      <w:r w:rsidRPr="00EB1271">
        <w:rPr>
          <w:rFonts w:ascii="Times New Roman" w:eastAsia="Times New Roman" w:hAnsi="Times New Roman" w:cs="Times New Roman"/>
          <w:sz w:val="24"/>
          <w:szCs w:val="24"/>
          <w:lang w:eastAsia="hr-HR"/>
        </w:rPr>
        <w:t xml:space="preserve">– </w:t>
      </w:r>
      <w:r w:rsidRPr="00EB1271">
        <w:rPr>
          <w:rFonts w:ascii="Times New Roman" w:eastAsia="Calibri" w:hAnsi="Times New Roman" w:cs="Times New Roman"/>
          <w:sz w:val="24"/>
          <w:szCs w:val="24"/>
        </w:rPr>
        <w:t>poznavanje rada na računalu</w:t>
      </w:r>
    </w:p>
    <w:p w14:paraId="34C7EEEF" w14:textId="77777777" w:rsidR="00EB1271" w:rsidRPr="00EB1271" w:rsidRDefault="00EB1271" w:rsidP="00EB1271">
      <w:pPr>
        <w:spacing w:line="259" w:lineRule="auto"/>
        <w:jc w:val="both"/>
        <w:rPr>
          <w:rFonts w:ascii="Times New Roman" w:eastAsia="Calibri" w:hAnsi="Times New Roman" w:cs="Times New Roman"/>
          <w:noProof w:val="0"/>
          <w:sz w:val="24"/>
          <w:szCs w:val="24"/>
        </w:rPr>
      </w:pPr>
      <w:r w:rsidRPr="00EB1271">
        <w:rPr>
          <w:rFonts w:ascii="Times New Roman" w:eastAsia="Calibri" w:hAnsi="Times New Roman" w:cs="Times New Roman"/>
          <w:sz w:val="24"/>
          <w:szCs w:val="24"/>
        </w:rPr>
        <w:t>- vozačka dozvola B kategorije</w:t>
      </w:r>
      <w:r w:rsidRPr="00EB1271">
        <w:rPr>
          <w:rFonts w:ascii="Times New Roman" w:eastAsia="Calibri" w:hAnsi="Times New Roman" w:cs="Times New Roman"/>
          <w:noProof w:val="0"/>
          <w:sz w:val="24"/>
          <w:szCs w:val="24"/>
        </w:rPr>
        <w:t xml:space="preserve">. </w:t>
      </w:r>
    </w:p>
    <w:p w14:paraId="752620BC" w14:textId="77777777" w:rsidR="00EB1271" w:rsidRPr="00EB1271" w:rsidRDefault="00EB1271" w:rsidP="00EB1271">
      <w:pPr>
        <w:rPr>
          <w:rFonts w:ascii="Times New Roman" w:eastAsia="Calibri" w:hAnsi="Times New Roman" w:cs="Times New Roman"/>
          <w:noProof w:val="0"/>
          <w:sz w:val="24"/>
          <w:szCs w:val="24"/>
        </w:rPr>
      </w:pPr>
    </w:p>
    <w:p w14:paraId="52C2CB4D" w14:textId="77777777" w:rsidR="00EB1271" w:rsidRPr="00EB1271" w:rsidRDefault="00EB1271" w:rsidP="00EB1271">
      <w:pPr>
        <w:rPr>
          <w:rFonts w:ascii="Times New Roman" w:eastAsia="Calibri" w:hAnsi="Times New Roman" w:cs="Times New Roman"/>
          <w:noProof w:val="0"/>
          <w:sz w:val="24"/>
          <w:szCs w:val="24"/>
          <w:u w:val="single"/>
        </w:rPr>
      </w:pPr>
      <w:r w:rsidRPr="00EB1271">
        <w:rPr>
          <w:rFonts w:ascii="Times New Roman" w:eastAsia="Calibri" w:hAnsi="Times New Roman" w:cs="Times New Roman"/>
          <w:noProof w:val="0"/>
          <w:sz w:val="24"/>
          <w:szCs w:val="24"/>
          <w:u w:val="single"/>
        </w:rPr>
        <w:t>Podaci o plaći:</w:t>
      </w:r>
    </w:p>
    <w:p w14:paraId="15FE1E52" w14:textId="77777777" w:rsidR="00EB1271" w:rsidRPr="00EB1271" w:rsidRDefault="00EB1271" w:rsidP="00EB1271">
      <w:pPr>
        <w:spacing w:after="160" w:line="259" w:lineRule="auto"/>
        <w:jc w:val="both"/>
        <w:rPr>
          <w:rFonts w:ascii="Aptos" w:eastAsia="Aptos" w:hAnsi="Aptos" w:cs="Aptos"/>
          <w:noProof w:val="0"/>
          <w:sz w:val="24"/>
          <w:szCs w:val="24"/>
          <w:lang w:eastAsia="hr-HR"/>
        </w:rPr>
      </w:pPr>
      <w:r w:rsidRPr="00EB1271">
        <w:rPr>
          <w:rFonts w:ascii="Times New Roman" w:eastAsia="Calibri" w:hAnsi="Times New Roman" w:cs="Times New Roman"/>
          <w:noProof w:val="0"/>
          <w:sz w:val="24"/>
          <w:szCs w:val="24"/>
        </w:rPr>
        <w:t xml:space="preserve">Prema odredbama Zakona o plaćama u lokalnoj i područnoj (regionalnoj) samoupravi (Narodne novine 28/10 i 10/23) plaću službenika u upravnim odjelima i službama jedinica lokalne i područne (regionalne) samouprave čini umnožak koeficijenta složenosti poslova radnog mjesta i osnovice za obračun plaće uvećan za 0,5 % za svaku navršenu godinu radnog staža. </w:t>
      </w:r>
      <w:r w:rsidRPr="00EB1271">
        <w:rPr>
          <w:rFonts w:ascii="Times New Roman" w:eastAsia="Calibri" w:hAnsi="Times New Roman" w:cs="Times New Roman"/>
          <w:bCs/>
          <w:noProof w:val="0"/>
          <w:sz w:val="24"/>
          <w:szCs w:val="24"/>
        </w:rPr>
        <w:t xml:space="preserve">Koeficijent složenosti poslova radnog mjesta utvrđen je </w:t>
      </w:r>
      <w:r w:rsidRPr="00EB1271">
        <w:rPr>
          <w:rFonts w:ascii="Times New Roman" w:eastAsia="Calibri" w:hAnsi="Times New Roman" w:cs="Times New Roman"/>
          <w:noProof w:val="0"/>
          <w:color w:val="000000"/>
          <w:sz w:val="24"/>
          <w:szCs w:val="24"/>
        </w:rPr>
        <w:t xml:space="preserve">Odlukom </w:t>
      </w:r>
      <w:r w:rsidRPr="00EB1271">
        <w:rPr>
          <w:rFonts w:ascii="Times New Roman" w:eastAsia="Calibri" w:hAnsi="Times New Roman" w:cs="Times New Roman"/>
          <w:bCs/>
          <w:noProof w:val="0"/>
          <w:color w:val="000000"/>
          <w:sz w:val="24"/>
          <w:szCs w:val="24"/>
        </w:rPr>
        <w:t xml:space="preserve">o koeficijentima za obračun plaća službenika i namještenika Jedinstvenog upravnog odjela Grada Gline </w:t>
      </w:r>
      <w:r w:rsidRPr="00EB1271">
        <w:rPr>
          <w:rFonts w:ascii="Times New Roman" w:eastAsia="Calibri" w:hAnsi="Times New Roman" w:cs="Times New Roman"/>
          <w:bCs/>
          <w:noProof w:val="0"/>
          <w:sz w:val="24"/>
          <w:szCs w:val="24"/>
        </w:rPr>
        <w:t xml:space="preserve"> (Službeni vjesnik 104/24). Osnovica za obračun plaće utvrđena je Kolektivnim ugovorom </w:t>
      </w:r>
      <w:r w:rsidRPr="00EB1271">
        <w:rPr>
          <w:rFonts w:ascii="Times New Roman" w:eastAsia="Calibri" w:hAnsi="Times New Roman" w:cs="Times New Roman"/>
          <w:noProof w:val="0"/>
          <w:sz w:val="24"/>
          <w:szCs w:val="24"/>
        </w:rPr>
        <w:t xml:space="preserve">za službenike i namještenike Grada Gline </w:t>
      </w:r>
      <w:r w:rsidRPr="00EB1271">
        <w:rPr>
          <w:rFonts w:ascii="Times New Roman" w:eastAsia="Calibri" w:hAnsi="Times New Roman" w:cs="Times New Roman"/>
          <w:bCs/>
          <w:noProof w:val="0"/>
          <w:sz w:val="24"/>
          <w:szCs w:val="24"/>
        </w:rPr>
        <w:t>(Službeni vjesnik 108/23, 59/24, 6/25 i 5/26).</w:t>
      </w:r>
    </w:p>
    <w:p w14:paraId="50DDDEFE" w14:textId="77777777" w:rsidR="00EB1271" w:rsidRPr="00EB1271" w:rsidRDefault="00EB1271" w:rsidP="00EB1271">
      <w:pPr>
        <w:rPr>
          <w:rFonts w:ascii="Times New Roman" w:eastAsia="Calibri" w:hAnsi="Times New Roman" w:cs="Times New Roman"/>
          <w:noProof w:val="0"/>
          <w:color w:val="FF0000"/>
          <w:sz w:val="24"/>
          <w:szCs w:val="24"/>
        </w:rPr>
      </w:pPr>
    </w:p>
    <w:p w14:paraId="6AC0A0BF" w14:textId="77777777" w:rsidR="00EB1271" w:rsidRPr="00EB1271" w:rsidRDefault="00EB1271" w:rsidP="00EB1271">
      <w:pPr>
        <w:jc w:val="center"/>
        <w:rPr>
          <w:rFonts w:ascii="Times New Roman" w:eastAsia="ヒラギノ角ゴ Pro W3" w:hAnsi="Times New Roman" w:cs="Times New Roman"/>
          <w:b/>
          <w:noProof w:val="0"/>
          <w:sz w:val="24"/>
          <w:szCs w:val="24"/>
          <w:u w:val="single"/>
          <w:lang w:val="hr-HR" w:eastAsia="hr-HR"/>
        </w:rPr>
      </w:pPr>
      <w:r w:rsidRPr="00EB1271">
        <w:rPr>
          <w:rFonts w:ascii="Times New Roman" w:eastAsia="ヒラギノ角ゴ Pro W3" w:hAnsi="Times New Roman" w:cs="Times New Roman"/>
          <w:b/>
          <w:noProof w:val="0"/>
          <w:sz w:val="24"/>
          <w:szCs w:val="24"/>
          <w:u w:val="single"/>
          <w:lang w:val="hr-HR" w:eastAsia="hr-HR"/>
        </w:rPr>
        <w:t>NAČIN OBAVLJANJA PRETHODNE PROVJERE ZNANJA I SPOSOBNOSTI</w:t>
      </w:r>
    </w:p>
    <w:p w14:paraId="7AE39D7E" w14:textId="77777777" w:rsidR="00EB1271" w:rsidRPr="00EB1271" w:rsidRDefault="00EB1271" w:rsidP="00EB1271">
      <w:pPr>
        <w:jc w:val="center"/>
        <w:rPr>
          <w:rFonts w:ascii="Times New Roman" w:eastAsia="ヒラギノ角ゴ Pro W3" w:hAnsi="Times New Roman" w:cs="Times New Roman"/>
          <w:b/>
          <w:noProof w:val="0"/>
          <w:sz w:val="24"/>
          <w:szCs w:val="24"/>
          <w:u w:val="single"/>
          <w:lang w:val="hr-HR" w:eastAsia="hr-HR"/>
        </w:rPr>
      </w:pPr>
    </w:p>
    <w:p w14:paraId="091DF060"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Prethodna provjera znanja i sposobnosti obavlja se putem pisanog testiranja i intervjua.</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Prethodnoj provjeri znanja i sposobnosti mogu pristupiti samo kandidati koji ispunjavaju formalne uvjete iz natječaja.</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Kandidati koji ne ispunjavaju formalne uvjete iz natječaja obavijestit će se o tome pisanim putem.</w:t>
      </w:r>
    </w:p>
    <w:p w14:paraId="5C9B4141"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p>
    <w:p w14:paraId="4B234529"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sz w:val="24"/>
          <w:szCs w:val="24"/>
          <w:lang w:val="hr-HR" w:eastAsia="hr-HR"/>
        </w:rPr>
        <w:t>Za provjeru znanja i sposobnosti kandidatima se dodjeljuje određeni broj bodova od 1 do 10. Smatra se da je kandidat položio pisano testiranje ako ostvari najmanje 50</w:t>
      </w:r>
      <w:r w:rsidRPr="00EB1271">
        <w:rPr>
          <w:rFonts w:ascii="Times New Roman" w:eastAsia="ヒラギノ角ゴ Pro W3" w:hAnsi="Times New Roman" w:cs="Times New Roman"/>
          <w:noProof w:val="0"/>
          <w:sz w:val="24"/>
          <w:szCs w:val="24"/>
          <w:lang w:eastAsia="hr-HR"/>
        </w:rPr>
        <w:t xml:space="preserve">,0 </w:t>
      </w:r>
      <w:r w:rsidRPr="00EB1271">
        <w:rPr>
          <w:rFonts w:ascii="Times New Roman" w:eastAsia="ヒラギノ角ゴ Pro W3" w:hAnsi="Times New Roman" w:cs="Times New Roman"/>
          <w:noProof w:val="0"/>
          <w:sz w:val="24"/>
          <w:szCs w:val="24"/>
          <w:lang w:val="hr-HR" w:eastAsia="hr-HR"/>
        </w:rPr>
        <w:t>% ukupnog broja bodova. Kandidat koji je ostvario najmanje 50</w:t>
      </w:r>
      <w:r w:rsidRPr="00EB1271">
        <w:rPr>
          <w:rFonts w:ascii="Times New Roman" w:eastAsia="ヒラギノ角ゴ Pro W3" w:hAnsi="Times New Roman" w:cs="Times New Roman"/>
          <w:noProof w:val="0"/>
          <w:sz w:val="24"/>
          <w:szCs w:val="24"/>
          <w:lang w:eastAsia="hr-HR"/>
        </w:rPr>
        <w:t xml:space="preserve">,0 </w:t>
      </w:r>
      <w:r w:rsidRPr="00EB1271">
        <w:rPr>
          <w:rFonts w:ascii="Times New Roman" w:eastAsia="ヒラギノ角ゴ Pro W3" w:hAnsi="Times New Roman" w:cs="Times New Roman"/>
          <w:noProof w:val="0"/>
          <w:sz w:val="24"/>
          <w:szCs w:val="24"/>
          <w:lang w:val="hr-HR" w:eastAsia="hr-HR"/>
        </w:rPr>
        <w:t>% ukupnog broja bodova na pisanom testiranju</w:t>
      </w:r>
      <w:r w:rsidRPr="00EB1271">
        <w:rPr>
          <w:rFonts w:ascii="Times New Roman" w:eastAsia="ヒラギノ角ゴ Pro W3" w:hAnsi="Times New Roman" w:cs="Times New Roman"/>
          <w:noProof w:val="0"/>
          <w:color w:val="000000"/>
          <w:sz w:val="24"/>
          <w:szCs w:val="24"/>
          <w:lang w:val="hr-HR" w:eastAsia="hr-HR"/>
        </w:rPr>
        <w:t xml:space="preserve"> može pristupiti razgovoru s Povjerenstvom, odnosno na intervju.</w:t>
      </w:r>
    </w:p>
    <w:p w14:paraId="23211AFA" w14:textId="77777777" w:rsidR="00EB1271" w:rsidRPr="00EB1271" w:rsidRDefault="00EB1271" w:rsidP="00EB1271">
      <w:pPr>
        <w:jc w:val="both"/>
        <w:rPr>
          <w:rFonts w:ascii="Times New Roman" w:eastAsia="ヒラギノ角ゴ Pro W3" w:hAnsi="Times New Roman" w:cs="Times New Roman"/>
          <w:noProof w:val="0"/>
          <w:sz w:val="24"/>
          <w:szCs w:val="24"/>
          <w:u w:val="single"/>
          <w:lang w:val="hr-HR" w:eastAsia="hr-HR"/>
        </w:rPr>
      </w:pPr>
    </w:p>
    <w:p w14:paraId="48149D92" w14:textId="77777777" w:rsidR="00EB1271" w:rsidRPr="00EB1271" w:rsidRDefault="00EB1271" w:rsidP="00EB1271">
      <w:pPr>
        <w:jc w:val="both"/>
        <w:rPr>
          <w:rFonts w:ascii="Times New Roman" w:eastAsia="ヒラギノ角ゴ Pro W3" w:hAnsi="Times New Roman" w:cs="Times New Roman"/>
          <w:noProof w:val="0"/>
          <w:sz w:val="24"/>
          <w:szCs w:val="24"/>
          <w:u w:val="single"/>
          <w:lang w:val="hr-HR" w:eastAsia="hr-HR"/>
        </w:rPr>
      </w:pPr>
      <w:r w:rsidRPr="00EB1271">
        <w:rPr>
          <w:rFonts w:ascii="Times New Roman" w:eastAsia="ヒラギノ角ゴ Pro W3" w:hAnsi="Times New Roman" w:cs="Times New Roman"/>
          <w:noProof w:val="0"/>
          <w:sz w:val="24"/>
          <w:szCs w:val="24"/>
          <w:u w:val="single"/>
          <w:lang w:val="hr-HR" w:eastAsia="hr-HR"/>
        </w:rPr>
        <w:t>Za vrijeme provjere znanja i sposobnosti nije dopušteno:</w:t>
      </w:r>
    </w:p>
    <w:p w14:paraId="59EDBF15"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koristiti se bilo kakvom literaturom odnosno bilješkama</w:t>
      </w:r>
    </w:p>
    <w:p w14:paraId="10C868B1"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koristiti mobitel ili druga komunikacijska sredstva</w:t>
      </w:r>
    </w:p>
    <w:p w14:paraId="7364FC87"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napuštati prostoriju u kojoj se provjera odvija</w:t>
      </w:r>
    </w:p>
    <w:p w14:paraId="0438CA06"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razgovarati s ostalim kandidatima</w:t>
      </w:r>
    </w:p>
    <w:p w14:paraId="11AAE8C7"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 na bilo koji drugi način remetiti koncentraciju kandidata.</w:t>
      </w:r>
    </w:p>
    <w:p w14:paraId="64B0CE4B" w14:textId="77777777" w:rsidR="00EB1271" w:rsidRPr="00EB1271" w:rsidRDefault="00EB1271" w:rsidP="00EB1271">
      <w:pPr>
        <w:ind w:firstLine="360"/>
        <w:jc w:val="both"/>
        <w:rPr>
          <w:rFonts w:ascii="Times New Roman" w:eastAsia="ヒラギノ角ゴ Pro W3" w:hAnsi="Times New Roman" w:cs="Times New Roman"/>
          <w:noProof w:val="0"/>
          <w:sz w:val="24"/>
          <w:szCs w:val="24"/>
          <w:lang w:eastAsia="hr-HR"/>
        </w:rPr>
      </w:pPr>
      <w:r w:rsidRPr="00EB1271">
        <w:rPr>
          <w:rFonts w:ascii="Times New Roman" w:eastAsia="ヒラギノ角ゴ Pro W3" w:hAnsi="Times New Roman" w:cs="Times New Roman"/>
          <w:noProof w:val="0"/>
          <w:sz w:val="24"/>
          <w:szCs w:val="24"/>
          <w:lang w:val="hr-HR" w:eastAsia="hr-HR"/>
        </w:rPr>
        <w:t xml:space="preserve">     </w:t>
      </w:r>
      <w:r w:rsidRPr="00EB1271">
        <w:rPr>
          <w:rFonts w:ascii="Times New Roman" w:eastAsia="ヒラギノ角ゴ Pro W3" w:hAnsi="Times New Roman" w:cs="Times New Roman"/>
          <w:noProof w:val="0"/>
          <w:sz w:val="24"/>
          <w:szCs w:val="24"/>
          <w:lang w:eastAsia="hr-HR"/>
        </w:rPr>
        <w:t xml:space="preserve"> </w:t>
      </w:r>
    </w:p>
    <w:p w14:paraId="6DE6EF55" w14:textId="77777777" w:rsidR="00EB1271" w:rsidRPr="00EB1271" w:rsidRDefault="00EB1271" w:rsidP="00EB1271">
      <w:pPr>
        <w:jc w:val="both"/>
        <w:rPr>
          <w:rFonts w:ascii="Times New Roman" w:eastAsia="ヒラギノ角ゴ Pro W3" w:hAnsi="Times New Roman" w:cs="Times New Roman"/>
          <w:noProof w:val="0"/>
          <w:sz w:val="24"/>
          <w:szCs w:val="24"/>
          <w:lang w:val="hr-HR" w:eastAsia="hr-HR"/>
        </w:rPr>
      </w:pPr>
      <w:r w:rsidRPr="00EB1271">
        <w:rPr>
          <w:rFonts w:ascii="Times New Roman" w:eastAsia="ヒラギノ角ゴ Pro W3" w:hAnsi="Times New Roman" w:cs="Times New Roman"/>
          <w:noProof w:val="0"/>
          <w:sz w:val="24"/>
          <w:szCs w:val="24"/>
          <w:lang w:val="hr-HR" w:eastAsia="hr-HR"/>
        </w:rPr>
        <w:t>Kandidati koji će se ponašati neprimjereno ili će prekršiti jedno od gore navedenih pravila biti će udaljeni s testiranja, a njihov rezultat i rad Povjerenstvo neće bodovati.</w:t>
      </w:r>
    </w:p>
    <w:p w14:paraId="4F7872C9" w14:textId="77777777" w:rsidR="00EB1271" w:rsidRPr="00EB1271" w:rsidRDefault="00EB1271" w:rsidP="00EB1271">
      <w:pPr>
        <w:ind w:firstLine="360"/>
        <w:jc w:val="both"/>
        <w:rPr>
          <w:rFonts w:ascii="Times New Roman" w:eastAsia="ヒラギノ角ゴ Pro W3" w:hAnsi="Times New Roman" w:cs="Times New Roman"/>
          <w:noProof w:val="0"/>
          <w:color w:val="000000"/>
          <w:sz w:val="24"/>
          <w:szCs w:val="24"/>
          <w:lang w:val="hr-HR" w:eastAsia="hr-HR"/>
        </w:rPr>
      </w:pPr>
    </w:p>
    <w:p w14:paraId="5AD859DE" w14:textId="77777777" w:rsidR="00EB1271" w:rsidRPr="00EB1271" w:rsidRDefault="00EB1271" w:rsidP="00EB1271">
      <w:pPr>
        <w:jc w:val="both"/>
        <w:rPr>
          <w:rFonts w:ascii="Times New Roman" w:eastAsia="ヒラギノ角ゴ Pro W3" w:hAnsi="Times New Roman" w:cs="Times New Roman"/>
          <w:noProof w:val="0"/>
          <w:color w:val="000000"/>
          <w:sz w:val="24"/>
          <w:szCs w:val="24"/>
          <w:u w:val="single"/>
          <w:lang w:eastAsia="hr-HR"/>
        </w:rPr>
      </w:pPr>
      <w:r w:rsidRPr="00EB1271">
        <w:rPr>
          <w:rFonts w:ascii="Times New Roman" w:eastAsia="ヒラギノ角ゴ Pro W3" w:hAnsi="Times New Roman" w:cs="Times New Roman"/>
          <w:noProof w:val="0"/>
          <w:color w:val="000000"/>
          <w:sz w:val="24"/>
          <w:szCs w:val="24"/>
          <w:u w:val="single"/>
          <w:lang w:val="hr-HR" w:eastAsia="hr-HR"/>
        </w:rPr>
        <w:t>Pisano testiranje</w:t>
      </w:r>
    </w:p>
    <w:p w14:paraId="38FC731D"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lang w:val="hr-HR" w:eastAsia="hr-HR"/>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r w:rsidRPr="00EB1271">
        <w:rPr>
          <w:rFonts w:ascii="Times New Roman" w:eastAsia="ヒラギノ角ゴ Pro W3" w:hAnsi="Times New Roman" w:cs="Times New Roman"/>
          <w:noProof w:val="0"/>
          <w:color w:val="000000"/>
          <w:sz w:val="24"/>
          <w:szCs w:val="24"/>
          <w:lang w:eastAsia="hr-HR"/>
        </w:rPr>
        <w:t>.</w:t>
      </w:r>
    </w:p>
    <w:p w14:paraId="47D8F4BA"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69317190"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lastRenderedPageBreak/>
        <w:t xml:space="preserve">Po utvrđivanju identiteta kandidatima će biti podijeljena pitanja za provjeru znanja. Pisano testiranje obavit će se na način da će kandidati istovremeno pisati pred Povjerenstvom pisani test s 20 pitanja. Pisano testiranje traje maksimalno </w:t>
      </w:r>
      <w:r w:rsidRPr="00EB1271">
        <w:rPr>
          <w:rFonts w:ascii="Times New Roman" w:eastAsia="ヒラギノ角ゴ Pro W3" w:hAnsi="Times New Roman" w:cs="Times New Roman"/>
          <w:noProof w:val="0"/>
          <w:color w:val="000000"/>
          <w:sz w:val="24"/>
          <w:szCs w:val="24"/>
          <w:lang w:eastAsia="hr-HR"/>
        </w:rPr>
        <w:t>60</w:t>
      </w:r>
      <w:r w:rsidRPr="00EB1271">
        <w:rPr>
          <w:rFonts w:ascii="Times New Roman" w:eastAsia="ヒラギノ角ゴ Pro W3" w:hAnsi="Times New Roman" w:cs="Times New Roman"/>
          <w:noProof w:val="0"/>
          <w:color w:val="000000"/>
          <w:sz w:val="24"/>
          <w:szCs w:val="24"/>
          <w:lang w:val="hr-HR" w:eastAsia="hr-HR"/>
        </w:rPr>
        <w:t xml:space="preserve"> minuta.</w:t>
      </w:r>
    </w:p>
    <w:p w14:paraId="28DE9408"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7DE1ADE6"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 xml:space="preserve">Svaki točan odgovor na svako pojedino pitanje donosi </w:t>
      </w:r>
      <w:r w:rsidRPr="00EB1271">
        <w:rPr>
          <w:rFonts w:ascii="Times New Roman" w:eastAsia="ヒラギノ角ゴ Pro W3" w:hAnsi="Times New Roman" w:cs="Times New Roman"/>
          <w:noProof w:val="0"/>
          <w:color w:val="000000"/>
          <w:sz w:val="24"/>
          <w:szCs w:val="24"/>
          <w:lang w:eastAsia="hr-HR"/>
        </w:rPr>
        <w:t>0,5</w:t>
      </w:r>
      <w:r w:rsidRPr="00EB1271">
        <w:rPr>
          <w:rFonts w:ascii="Times New Roman" w:eastAsia="ヒラギノ角ゴ Pro W3" w:hAnsi="Times New Roman" w:cs="Times New Roman"/>
          <w:noProof w:val="0"/>
          <w:color w:val="000000"/>
          <w:sz w:val="24"/>
          <w:szCs w:val="24"/>
          <w:lang w:val="hr-HR" w:eastAsia="hr-HR"/>
        </w:rPr>
        <w:t xml:space="preserve"> bod</w:t>
      </w:r>
      <w:r w:rsidRPr="00EB1271">
        <w:rPr>
          <w:rFonts w:ascii="Times New Roman" w:eastAsia="ヒラギノ角ゴ Pro W3" w:hAnsi="Times New Roman" w:cs="Times New Roman"/>
          <w:noProof w:val="0"/>
          <w:color w:val="000000"/>
          <w:sz w:val="24"/>
          <w:szCs w:val="24"/>
          <w:lang w:eastAsia="hr-HR"/>
        </w:rPr>
        <w:t>ova</w:t>
      </w:r>
      <w:r w:rsidRPr="00EB1271">
        <w:rPr>
          <w:rFonts w:ascii="Times New Roman" w:eastAsia="ヒラギノ角ゴ Pro W3" w:hAnsi="Times New Roman" w:cs="Times New Roman"/>
          <w:noProof w:val="0"/>
          <w:color w:val="000000"/>
          <w:sz w:val="24"/>
          <w:szCs w:val="24"/>
          <w:lang w:val="hr-HR" w:eastAsia="hr-HR"/>
        </w:rPr>
        <w:t>. Odgovor mora biti u cijelosti točan. Djelomični odnosno nepotpuni odgovor neće se smatrati točnim.</w:t>
      </w:r>
    </w:p>
    <w:p w14:paraId="55D95D32"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0ED91EC2" w14:textId="77777777" w:rsidR="00EB1271" w:rsidRPr="00EB1271" w:rsidRDefault="00EB1271" w:rsidP="00EB1271">
      <w:pPr>
        <w:jc w:val="both"/>
        <w:rPr>
          <w:rFonts w:ascii="Times New Roman" w:eastAsia="ヒラギノ角ゴ Pro W3" w:hAnsi="Times New Roman" w:cs="Times New Roman"/>
          <w:noProof w:val="0"/>
          <w:sz w:val="24"/>
          <w:szCs w:val="24"/>
          <w:lang w:eastAsia="hr-HR"/>
        </w:rPr>
      </w:pPr>
      <w:r w:rsidRPr="00EB1271">
        <w:rPr>
          <w:rFonts w:ascii="Times New Roman" w:eastAsia="ヒラギノ角ゴ Pro W3" w:hAnsi="Times New Roman" w:cs="Times New Roman"/>
          <w:noProof w:val="0"/>
          <w:sz w:val="24"/>
          <w:szCs w:val="24"/>
          <w:lang w:val="hr-HR" w:eastAsia="hr-HR"/>
        </w:rPr>
        <w:t>O rezultatima pisanog testiranja svaki će kandidat biti obaviješten neposredno nakon ispravka pisane provjere znanja.</w:t>
      </w:r>
      <w:r w:rsidRPr="00EB1271">
        <w:rPr>
          <w:rFonts w:ascii="Times New Roman" w:eastAsia="ヒラギノ角ゴ Pro W3" w:hAnsi="Times New Roman" w:cs="Times New Roman"/>
          <w:noProof w:val="0"/>
          <w:sz w:val="24"/>
          <w:szCs w:val="24"/>
          <w:lang w:eastAsia="hr-HR"/>
        </w:rPr>
        <w:t xml:space="preserve"> </w:t>
      </w:r>
    </w:p>
    <w:p w14:paraId="3A7DB8EA" w14:textId="77777777" w:rsidR="00EB1271" w:rsidRPr="00EB1271" w:rsidRDefault="00EB1271" w:rsidP="00EB1271">
      <w:pPr>
        <w:ind w:firstLine="708"/>
        <w:jc w:val="both"/>
        <w:rPr>
          <w:rFonts w:ascii="Times New Roman" w:eastAsia="ヒラギノ角ゴ Pro W3" w:hAnsi="Times New Roman" w:cs="Times New Roman"/>
          <w:noProof w:val="0"/>
          <w:color w:val="000000"/>
          <w:sz w:val="24"/>
          <w:szCs w:val="24"/>
          <w:lang w:val="hr-HR" w:eastAsia="hr-HR"/>
        </w:rPr>
      </w:pPr>
    </w:p>
    <w:p w14:paraId="042BCAF1"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eastAsia="hr-HR"/>
        </w:rPr>
      </w:pPr>
      <w:r w:rsidRPr="00EB1271">
        <w:rPr>
          <w:rFonts w:ascii="Times New Roman" w:eastAsia="ヒラギノ角ゴ Pro W3" w:hAnsi="Times New Roman" w:cs="Times New Roman"/>
          <w:noProof w:val="0"/>
          <w:color w:val="000000"/>
          <w:sz w:val="24"/>
          <w:szCs w:val="24"/>
          <w:u w:val="single"/>
          <w:lang w:val="hr-HR" w:eastAsia="hr-HR"/>
        </w:rPr>
        <w:t>Intervju</w:t>
      </w:r>
    </w:p>
    <w:p w14:paraId="1F15428A"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Intervju se provodi samo s kandidatima koji su ostvarili najmanje 50</w:t>
      </w:r>
      <w:r w:rsidRPr="00EB1271">
        <w:rPr>
          <w:rFonts w:ascii="Times New Roman" w:eastAsia="ヒラギノ角ゴ Pro W3" w:hAnsi="Times New Roman" w:cs="Times New Roman"/>
          <w:noProof w:val="0"/>
          <w:color w:val="000000"/>
          <w:sz w:val="24"/>
          <w:szCs w:val="24"/>
          <w:lang w:eastAsia="hr-HR"/>
        </w:rPr>
        <w:t xml:space="preserve">,0 </w:t>
      </w:r>
      <w:r w:rsidRPr="00EB1271">
        <w:rPr>
          <w:rFonts w:ascii="Times New Roman" w:eastAsia="ヒラギノ角ゴ Pro W3" w:hAnsi="Times New Roman" w:cs="Times New Roman"/>
          <w:noProof w:val="0"/>
          <w:color w:val="000000"/>
          <w:sz w:val="24"/>
          <w:szCs w:val="24"/>
          <w:lang w:val="hr-HR" w:eastAsia="hr-HR"/>
        </w:rPr>
        <w:t xml:space="preserve">%  bodova na pisanom testiranju (najmanje </w:t>
      </w:r>
      <w:r w:rsidRPr="00EB1271">
        <w:rPr>
          <w:rFonts w:ascii="Times New Roman" w:eastAsia="ヒラギノ角ゴ Pro W3" w:hAnsi="Times New Roman" w:cs="Times New Roman"/>
          <w:noProof w:val="0"/>
          <w:color w:val="000000"/>
          <w:sz w:val="24"/>
          <w:szCs w:val="24"/>
          <w:lang w:eastAsia="hr-HR"/>
        </w:rPr>
        <w:t>5</w:t>
      </w:r>
      <w:r w:rsidRPr="00EB1271">
        <w:rPr>
          <w:rFonts w:ascii="Times New Roman" w:eastAsia="ヒラギノ角ゴ Pro W3" w:hAnsi="Times New Roman" w:cs="Times New Roman"/>
          <w:noProof w:val="0"/>
          <w:color w:val="000000"/>
          <w:sz w:val="24"/>
          <w:szCs w:val="24"/>
          <w:lang w:val="hr-HR" w:eastAsia="hr-HR"/>
        </w:rPr>
        <w:t xml:space="preserve"> bodova) isti dan, nakon ispravka pisane provjere.</w:t>
      </w:r>
    </w:p>
    <w:p w14:paraId="0DA66A73"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444E67BD"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Intervju se provodi osobnim razgovorom Povjerenstva za provedbu natječaja sa svakim pojedinim kandidatom ponaosob.</w:t>
      </w:r>
    </w:p>
    <w:p w14:paraId="0EEE8CB6"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7098EDCB"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 xml:space="preserve">Povjerenstvo kroz razgovor s kandidatima  utvrđuje: komunikativnost, snalažljivost, kreativnost, profesionalne ciljeve i motivaciju za rad u </w:t>
      </w:r>
      <w:r w:rsidRPr="00EB1271">
        <w:rPr>
          <w:rFonts w:ascii="Times New Roman" w:eastAsia="ヒラギノ角ゴ Pro W3" w:hAnsi="Times New Roman" w:cs="Times New Roman"/>
          <w:noProof w:val="0"/>
          <w:color w:val="000000"/>
          <w:sz w:val="24"/>
          <w:szCs w:val="24"/>
          <w:lang w:eastAsia="hr-HR"/>
        </w:rPr>
        <w:t>Gradu Glini</w:t>
      </w:r>
      <w:r w:rsidRPr="00EB1271">
        <w:rPr>
          <w:rFonts w:ascii="Times New Roman" w:eastAsia="ヒラギノ角ゴ Pro W3" w:hAnsi="Times New Roman" w:cs="Times New Roman"/>
          <w:noProof w:val="0"/>
          <w:color w:val="000000"/>
          <w:sz w:val="24"/>
          <w:szCs w:val="24"/>
          <w:lang w:val="hr-HR" w:eastAsia="hr-HR"/>
        </w:rPr>
        <w:t>. Rezultati intervjua boduju se od 1 do 10 bodova.</w:t>
      </w:r>
    </w:p>
    <w:p w14:paraId="35E7701F"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0AC513FB" w14:textId="77777777" w:rsidR="00EB1271" w:rsidRPr="00EB1271" w:rsidRDefault="00EB1271" w:rsidP="00EB1271">
      <w:pPr>
        <w:jc w:val="both"/>
        <w:rPr>
          <w:rFonts w:ascii="Times New Roman" w:eastAsia="ヒラギノ角ゴ Pro W3" w:hAnsi="Times New Roman" w:cs="Times New Roman"/>
          <w:noProof w:val="0"/>
          <w:color w:val="000000"/>
          <w:sz w:val="24"/>
          <w:szCs w:val="24"/>
          <w:u w:val="single"/>
          <w:lang w:val="hr-HR" w:eastAsia="hr-HR"/>
        </w:rPr>
      </w:pPr>
      <w:r w:rsidRPr="00EB1271">
        <w:rPr>
          <w:rFonts w:ascii="Times New Roman" w:eastAsia="ヒラギノ角ゴ Pro W3" w:hAnsi="Times New Roman" w:cs="Times New Roman"/>
          <w:noProof w:val="0"/>
          <w:color w:val="000000"/>
          <w:sz w:val="24"/>
          <w:szCs w:val="24"/>
          <w:u w:val="single"/>
          <w:lang w:val="hr-HR" w:eastAsia="hr-HR"/>
        </w:rPr>
        <w:t>Rang lista</w:t>
      </w:r>
    </w:p>
    <w:p w14:paraId="459C38EF"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Nakon prethodne provjere znanja i sposobnosti kandidata, Povjerenstvo za provedbu javnog natječaja utvrđuje rang-listu kandidata pojedinačno za svako radno mjesto prema ukupnom broju ostvarenih bodova na pisanom testiranju i intervjuu. Rang lista se utvrđuje samo u slučaju da ima najmanje dva kandidata koji su prošli prethodnu provjeru znanja i sposobnosti.</w:t>
      </w:r>
    </w:p>
    <w:p w14:paraId="1540FDDF" w14:textId="77777777" w:rsidR="00EB1271" w:rsidRPr="00EB1271" w:rsidRDefault="00EB1271" w:rsidP="00EB1271">
      <w:pPr>
        <w:jc w:val="both"/>
        <w:rPr>
          <w:rFonts w:ascii="Times New Roman" w:eastAsia="ヒラギノ角ゴ Pro W3" w:hAnsi="Times New Roman" w:cs="Times New Roman"/>
          <w:noProof w:val="0"/>
          <w:color w:val="000000"/>
          <w:sz w:val="24"/>
          <w:szCs w:val="24"/>
          <w:lang w:val="hr-HR" w:eastAsia="hr-HR"/>
        </w:rPr>
      </w:pPr>
    </w:p>
    <w:p w14:paraId="79580DB4" w14:textId="77777777" w:rsidR="00EB1271" w:rsidRPr="00EB1271" w:rsidRDefault="00EB1271" w:rsidP="00EB1271">
      <w:pPr>
        <w:jc w:val="both"/>
        <w:rPr>
          <w:rFonts w:ascii="Times New Roman" w:eastAsia="ヒラギノ角ゴ Pro W3" w:hAnsi="Times New Roman" w:cs="Times New Roman"/>
          <w:noProof w:val="0"/>
          <w:color w:val="FF0000"/>
          <w:sz w:val="24"/>
          <w:szCs w:val="24"/>
          <w:lang w:val="hr-HR" w:eastAsia="hr-HR"/>
        </w:rPr>
      </w:pPr>
      <w:r w:rsidRPr="00EB1271">
        <w:rPr>
          <w:rFonts w:ascii="Times New Roman" w:eastAsia="ヒラギノ角ゴ Pro W3" w:hAnsi="Times New Roman" w:cs="Times New Roman"/>
          <w:noProof w:val="0"/>
          <w:color w:val="000000"/>
          <w:sz w:val="24"/>
          <w:szCs w:val="24"/>
          <w:lang w:val="hr-HR" w:eastAsia="hr-HR"/>
        </w:rPr>
        <w:t xml:space="preserve">Povjerenstvo </w:t>
      </w:r>
      <w:r w:rsidRPr="00EB1271">
        <w:rPr>
          <w:rFonts w:ascii="Times New Roman" w:eastAsia="ヒラギノ角ゴ Pro W3" w:hAnsi="Times New Roman" w:cs="Times New Roman"/>
          <w:noProof w:val="0"/>
          <w:sz w:val="24"/>
          <w:szCs w:val="24"/>
          <w:lang w:val="hr-HR" w:eastAsia="hr-HR"/>
        </w:rPr>
        <w:t xml:space="preserve">dostavlja </w:t>
      </w:r>
      <w:r w:rsidRPr="00EB1271">
        <w:rPr>
          <w:rFonts w:ascii="Times New Roman" w:eastAsia="ヒラギノ角ゴ Pro W3" w:hAnsi="Times New Roman" w:cs="Times New Roman"/>
          <w:noProof w:val="0"/>
          <w:sz w:val="24"/>
          <w:szCs w:val="24"/>
          <w:lang w:eastAsia="hr-HR"/>
        </w:rPr>
        <w:t>pročelniku</w:t>
      </w:r>
      <w:r w:rsidRPr="00EB1271">
        <w:rPr>
          <w:rFonts w:ascii="Times New Roman" w:eastAsia="ヒラギノ角ゴ Pro W3" w:hAnsi="Times New Roman" w:cs="Times New Roman"/>
          <w:noProof w:val="0"/>
          <w:sz w:val="24"/>
          <w:szCs w:val="24"/>
          <w:lang w:val="hr-HR" w:eastAsia="hr-HR"/>
        </w:rPr>
        <w:t xml:space="preserve"> Izvješće o provedenom postupku kojeg potpisuju svi članovi Povjerenstva.</w:t>
      </w:r>
      <w:r w:rsidRPr="00EB1271">
        <w:rPr>
          <w:rFonts w:ascii="Times New Roman" w:eastAsia="ヒラギノ角ゴ Pro W3" w:hAnsi="Times New Roman" w:cs="Times New Roman"/>
          <w:noProof w:val="0"/>
          <w:sz w:val="24"/>
          <w:szCs w:val="24"/>
          <w:lang w:eastAsia="hr-HR"/>
        </w:rPr>
        <w:t xml:space="preserve"> Pročelnik</w:t>
      </w:r>
      <w:r w:rsidRPr="00EB1271">
        <w:rPr>
          <w:rFonts w:ascii="Times New Roman" w:eastAsia="ヒラギノ角ゴ Pro W3" w:hAnsi="Times New Roman" w:cs="Times New Roman"/>
          <w:noProof w:val="0"/>
          <w:sz w:val="24"/>
          <w:szCs w:val="24"/>
          <w:lang w:val="hr-HR" w:eastAsia="hr-HR"/>
        </w:rPr>
        <w:t xml:space="preserve"> za izabrane kandidate donosi </w:t>
      </w:r>
      <w:r w:rsidRPr="00EB1271">
        <w:rPr>
          <w:rFonts w:ascii="Times New Roman" w:eastAsia="Times New Roman" w:hAnsi="Times New Roman" w:cs="Times New Roman"/>
          <w:noProof w:val="0"/>
          <w:sz w:val="24"/>
          <w:szCs w:val="24"/>
          <w:lang w:val="hr-HR" w:eastAsia="hr-HR"/>
        </w:rPr>
        <w:t>rješenje o prijmu u službu</w:t>
      </w:r>
      <w:r w:rsidRPr="00EB1271">
        <w:rPr>
          <w:rFonts w:ascii="Times New Roman" w:eastAsia="ヒラギノ角ゴ Pro W3" w:hAnsi="Times New Roman" w:cs="Times New Roman"/>
          <w:noProof w:val="0"/>
          <w:sz w:val="24"/>
          <w:szCs w:val="24"/>
          <w:lang w:val="hr-HR" w:eastAsia="hr-HR"/>
        </w:rPr>
        <w:t>, koje će biti dostavljeno svim kandidatima prijavljenim na javni natječaj za pojedino radno mjesto.</w:t>
      </w:r>
      <w:r w:rsidRPr="00EB1271">
        <w:rPr>
          <w:rFonts w:ascii="Times New Roman" w:eastAsia="ヒラギノ角ゴ Pro W3" w:hAnsi="Times New Roman" w:cs="Times New Roman"/>
          <w:noProof w:val="0"/>
          <w:sz w:val="24"/>
          <w:szCs w:val="24"/>
          <w:lang w:eastAsia="hr-HR"/>
        </w:rPr>
        <w:t xml:space="preserve"> </w:t>
      </w:r>
      <w:r w:rsidRPr="00EB1271">
        <w:rPr>
          <w:rFonts w:ascii="Times New Roman" w:eastAsia="ヒラギノ角ゴ Pro W3" w:hAnsi="Times New Roman" w:cs="Times New Roman"/>
          <w:noProof w:val="0"/>
          <w:sz w:val="24"/>
          <w:szCs w:val="24"/>
          <w:lang w:val="hr-HR" w:eastAsia="hr-HR"/>
        </w:rPr>
        <w:t>Kandidati koji budu izabrani dužni su priložiti i uvjerenje o zdravstvenoj sposobnosti</w:t>
      </w:r>
      <w:r w:rsidRPr="00EB1271">
        <w:rPr>
          <w:rFonts w:ascii="Times New Roman" w:eastAsia="ヒラギノ角ゴ Pro W3" w:hAnsi="Times New Roman" w:cs="Times New Roman"/>
          <w:noProof w:val="0"/>
          <w:sz w:val="24"/>
          <w:szCs w:val="24"/>
          <w:lang w:eastAsia="hr-HR"/>
        </w:rPr>
        <w:t>.</w:t>
      </w:r>
      <w:r w:rsidRPr="00EB1271">
        <w:rPr>
          <w:rFonts w:ascii="Times New Roman" w:eastAsia="ヒラギノ角ゴ Pro W3" w:hAnsi="Times New Roman" w:cs="Times New Roman"/>
          <w:noProof w:val="0"/>
          <w:color w:val="FF0000"/>
          <w:sz w:val="24"/>
          <w:szCs w:val="24"/>
          <w:lang w:eastAsia="hr-HR"/>
        </w:rPr>
        <w:t xml:space="preserve"> </w:t>
      </w:r>
    </w:p>
    <w:p w14:paraId="4212AD59" w14:textId="77777777" w:rsidR="00EB1271" w:rsidRPr="00EB1271" w:rsidRDefault="00EB1271" w:rsidP="00EB1271">
      <w:pPr>
        <w:jc w:val="both"/>
        <w:rPr>
          <w:rFonts w:ascii="Times New Roman" w:eastAsia="ヒラギノ角ゴ Pro W3" w:hAnsi="Times New Roman" w:cs="Times New Roman"/>
          <w:noProof w:val="0"/>
          <w:sz w:val="24"/>
          <w:szCs w:val="24"/>
          <w:u w:val="single"/>
          <w:lang w:val="hr-HR" w:eastAsia="hr-HR"/>
        </w:rPr>
      </w:pPr>
    </w:p>
    <w:p w14:paraId="61910C04" w14:textId="77777777" w:rsidR="00EB1271" w:rsidRPr="00EB1271" w:rsidRDefault="00EB1271" w:rsidP="00EB1271">
      <w:pPr>
        <w:jc w:val="center"/>
        <w:rPr>
          <w:rFonts w:ascii="Times New Roman" w:eastAsia="ヒラギノ角ゴ Pro W3" w:hAnsi="Times New Roman" w:cs="Times New Roman"/>
          <w:b/>
          <w:bCs/>
          <w:noProof w:val="0"/>
          <w:sz w:val="24"/>
          <w:szCs w:val="24"/>
          <w:u w:val="single"/>
          <w:lang w:val="hr-HR" w:eastAsia="hr-HR"/>
        </w:rPr>
      </w:pPr>
      <w:r w:rsidRPr="00EB1271">
        <w:rPr>
          <w:rFonts w:ascii="Times New Roman" w:eastAsia="ヒラギノ角ゴ Pro W3" w:hAnsi="Times New Roman" w:cs="Times New Roman"/>
          <w:b/>
          <w:bCs/>
          <w:noProof w:val="0"/>
          <w:sz w:val="24"/>
          <w:szCs w:val="24"/>
          <w:u w:val="single"/>
          <w:lang w:val="hr-HR" w:eastAsia="hr-HR"/>
        </w:rPr>
        <w:t xml:space="preserve">PODRUČJA ZA PRIPREMANJE KANDIDATA ZA TESTIRANJE </w:t>
      </w:r>
    </w:p>
    <w:p w14:paraId="1486E9BF" w14:textId="77777777" w:rsidR="00EB1271" w:rsidRPr="00EB1271" w:rsidRDefault="00EB1271" w:rsidP="00EB1271">
      <w:pPr>
        <w:jc w:val="center"/>
        <w:rPr>
          <w:rFonts w:ascii="Times New Roman" w:eastAsia="ヒラギノ角ゴ Pro W3" w:hAnsi="Times New Roman" w:cs="Times New Roman"/>
          <w:b/>
          <w:bCs/>
          <w:noProof w:val="0"/>
          <w:sz w:val="24"/>
          <w:szCs w:val="24"/>
          <w:u w:val="single"/>
          <w:lang w:val="hr-HR" w:eastAsia="hr-HR"/>
        </w:rPr>
      </w:pPr>
      <w:r w:rsidRPr="00EB1271">
        <w:rPr>
          <w:rFonts w:ascii="Times New Roman" w:eastAsia="ヒラギノ角ゴ Pro W3" w:hAnsi="Times New Roman" w:cs="Times New Roman"/>
          <w:b/>
          <w:bCs/>
          <w:noProof w:val="0"/>
          <w:sz w:val="24"/>
          <w:szCs w:val="24"/>
          <w:u w:val="single"/>
          <w:lang w:val="hr-HR" w:eastAsia="hr-HR"/>
        </w:rPr>
        <w:t>I PRAVNI IZVORI</w:t>
      </w:r>
    </w:p>
    <w:p w14:paraId="16C1F445" w14:textId="77777777" w:rsidR="00EB1271" w:rsidRPr="00EB1271" w:rsidRDefault="00EB1271" w:rsidP="00EB1271">
      <w:pPr>
        <w:jc w:val="both"/>
        <w:rPr>
          <w:rFonts w:ascii="Times New Roman" w:eastAsia="ヒラギノ角ゴ Pro W3" w:hAnsi="Times New Roman" w:cs="Times New Roman"/>
          <w:noProof w:val="0"/>
          <w:sz w:val="24"/>
          <w:szCs w:val="24"/>
          <w:u w:val="single"/>
          <w:lang w:val="hr-HR" w:eastAsia="hr-HR"/>
        </w:rPr>
      </w:pPr>
    </w:p>
    <w:p w14:paraId="29C4B12B" w14:textId="77777777" w:rsidR="00EB1271" w:rsidRPr="00EB1271" w:rsidRDefault="00EB1271" w:rsidP="00EB1271">
      <w:pPr>
        <w:jc w:val="both"/>
        <w:rPr>
          <w:rFonts w:ascii="Times New Roman" w:eastAsia="ヒラギノ角ゴ Pro W3" w:hAnsi="Times New Roman" w:cs="Times New Roman"/>
          <w:noProof w:val="0"/>
          <w:sz w:val="24"/>
          <w:szCs w:val="24"/>
          <w:u w:val="single"/>
          <w:lang w:val="hr-HR" w:eastAsia="hr-HR"/>
        </w:rPr>
      </w:pPr>
    </w:p>
    <w:p w14:paraId="79CD77A3" w14:textId="77777777" w:rsidR="00EB1271" w:rsidRPr="00EB1271" w:rsidRDefault="00EB1271" w:rsidP="00EB1271">
      <w:pPr>
        <w:jc w:val="both"/>
        <w:rPr>
          <w:rFonts w:ascii="Times New Roman" w:eastAsia="Times New Roman" w:hAnsi="Times New Roman" w:cs="Times New Roman"/>
          <w:noProof w:val="0"/>
          <w:color w:val="000000"/>
          <w:sz w:val="24"/>
          <w:szCs w:val="24"/>
          <w:lang w:val="hr-HR" w:eastAsia="hr-HR"/>
        </w:rPr>
      </w:pPr>
      <w:r w:rsidRPr="00EB1271">
        <w:rPr>
          <w:rFonts w:ascii="Times New Roman" w:eastAsia="ヒラギノ角ゴ Pro W3" w:hAnsi="Times New Roman" w:cs="Times New Roman"/>
          <w:b/>
          <w:noProof w:val="0"/>
          <w:color w:val="000000"/>
          <w:sz w:val="24"/>
          <w:szCs w:val="24"/>
          <w:lang w:eastAsia="hr-HR"/>
        </w:rPr>
        <w:t xml:space="preserve">1. </w:t>
      </w:r>
      <w:r w:rsidRPr="00EB1271">
        <w:rPr>
          <w:rFonts w:ascii="Times New Roman" w:eastAsia="Aptos" w:hAnsi="Times New Roman" w:cs="Times New Roman"/>
          <w:b/>
          <w:bCs/>
          <w:noProof w:val="0"/>
          <w:color w:val="000000"/>
          <w:kern w:val="2"/>
          <w:sz w:val="24"/>
          <w:szCs w:val="24"/>
          <w:lang w:val="hr-HR" w:eastAsia="hr-HR"/>
        </w:rPr>
        <w:t>REFERENT – KOMUNALNI REDAR</w:t>
      </w:r>
    </w:p>
    <w:p w14:paraId="5A73B12F" w14:textId="77777777" w:rsidR="00EB1271" w:rsidRPr="00EB1271" w:rsidRDefault="00EB1271" w:rsidP="00EB1271">
      <w:pPr>
        <w:jc w:val="both"/>
        <w:rPr>
          <w:rFonts w:ascii="Times New Roman" w:eastAsia="ヒラギノ角ゴ Pro W3" w:hAnsi="Times New Roman" w:cs="Times New Roman"/>
          <w:bCs/>
          <w:noProof w:val="0"/>
          <w:color w:val="000000"/>
          <w:sz w:val="24"/>
          <w:szCs w:val="24"/>
          <w:lang w:val="hr-HR" w:eastAsia="hr-HR"/>
        </w:rPr>
      </w:pPr>
      <w:r w:rsidRPr="00EB1271">
        <w:rPr>
          <w:rFonts w:ascii="Times New Roman" w:eastAsia="Aptos" w:hAnsi="Times New Roman" w:cs="Times New Roman"/>
          <w:b/>
          <w:bCs/>
          <w:noProof w:val="0"/>
          <w:kern w:val="2"/>
          <w:sz w:val="24"/>
          <w:szCs w:val="24"/>
        </w:rPr>
        <w:t xml:space="preserve">    u Odsjeku za gospodarske i komunalne djelatnosti i prostorno planiranje</w:t>
      </w:r>
    </w:p>
    <w:p w14:paraId="2361336A"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u w:val="single"/>
          <w:lang w:eastAsia="hr-HR"/>
        </w:rPr>
      </w:pPr>
      <w:r w:rsidRPr="00EB1271">
        <w:rPr>
          <w:rFonts w:ascii="Times New Roman" w:eastAsia="Times New Roman" w:hAnsi="Times New Roman" w:cs="Times New Roman"/>
          <w:noProof w:val="0"/>
          <w:sz w:val="24"/>
          <w:szCs w:val="24"/>
          <w:u w:val="single"/>
          <w:lang w:eastAsia="hr-HR"/>
        </w:rPr>
        <w:t>Područje:</w:t>
      </w:r>
    </w:p>
    <w:p w14:paraId="62FE2D17"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lang w:eastAsia="hr-HR"/>
        </w:rPr>
      </w:pPr>
      <w:r w:rsidRPr="00EB1271">
        <w:rPr>
          <w:rFonts w:ascii="Times New Roman" w:eastAsia="Times New Roman" w:hAnsi="Times New Roman" w:cs="Times New Roman"/>
          <w:noProof w:val="0"/>
          <w:sz w:val="24"/>
          <w:szCs w:val="24"/>
          <w:lang w:eastAsia="hr-HR"/>
        </w:rPr>
        <w:t>1. Komunalno gospodarstvo</w:t>
      </w:r>
    </w:p>
    <w:p w14:paraId="4C14C56A"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lang w:eastAsia="hr-HR"/>
        </w:rPr>
      </w:pPr>
    </w:p>
    <w:p w14:paraId="53E6493A" w14:textId="77777777" w:rsidR="00EB1271" w:rsidRPr="00EB1271" w:rsidRDefault="00EB1271" w:rsidP="00EB1271">
      <w:pPr>
        <w:jc w:val="both"/>
        <w:rPr>
          <w:rFonts w:ascii="Times New Roman" w:eastAsia="ヒラギノ角ゴ Pro W3" w:hAnsi="Times New Roman" w:cs="Times New Roman"/>
          <w:noProof w:val="0"/>
          <w:sz w:val="24"/>
          <w:szCs w:val="24"/>
          <w:u w:val="single"/>
          <w:lang w:eastAsia="hr-HR"/>
        </w:rPr>
      </w:pPr>
      <w:r w:rsidRPr="00EB1271">
        <w:rPr>
          <w:rFonts w:ascii="Times New Roman" w:eastAsia="ヒラギノ角ゴ Pro W3" w:hAnsi="Times New Roman" w:cs="Times New Roman"/>
          <w:noProof w:val="0"/>
          <w:sz w:val="24"/>
          <w:szCs w:val="24"/>
          <w:u w:val="single"/>
          <w:lang w:eastAsia="hr-HR"/>
        </w:rPr>
        <w:t>Pravni izvori:</w:t>
      </w:r>
    </w:p>
    <w:p w14:paraId="4494081E" w14:textId="77777777" w:rsidR="00EB1271" w:rsidRPr="00EB1271" w:rsidRDefault="00EB1271" w:rsidP="00EB1271">
      <w:pPr>
        <w:numPr>
          <w:ilvl w:val="0"/>
          <w:numId w:val="1"/>
        </w:numPr>
        <w:spacing w:after="160" w:line="276" w:lineRule="auto"/>
        <w:contextualSpacing/>
        <w:jc w:val="both"/>
        <w:rPr>
          <w:rFonts w:ascii="Times New Roman" w:eastAsia="Times New Roman" w:hAnsi="Times New Roman" w:cs="Times New Roman"/>
          <w:noProof w:val="0"/>
          <w:sz w:val="24"/>
          <w:szCs w:val="24"/>
          <w:lang w:eastAsia="hr-HR"/>
        </w:rPr>
      </w:pPr>
      <w:r w:rsidRPr="00EB1271">
        <w:rPr>
          <w:rFonts w:ascii="Times New Roman" w:eastAsia="Times New Roman" w:hAnsi="Times New Roman" w:cs="Times New Roman"/>
          <w:noProof w:val="0"/>
          <w:sz w:val="24"/>
          <w:szCs w:val="24"/>
          <w:lang w:eastAsia="hr-HR"/>
        </w:rPr>
        <w:t>Zakon o općem upravnom postupku (Narodne novine 47/09, 110/21 )</w:t>
      </w:r>
    </w:p>
    <w:p w14:paraId="7E083CC3" w14:textId="77777777" w:rsidR="00EB1271" w:rsidRPr="00EB1271" w:rsidRDefault="00EB1271" w:rsidP="00EB1271">
      <w:pPr>
        <w:numPr>
          <w:ilvl w:val="0"/>
          <w:numId w:val="1"/>
        </w:numPr>
        <w:spacing w:after="160" w:line="276" w:lineRule="auto"/>
        <w:contextualSpacing/>
        <w:jc w:val="both"/>
        <w:rPr>
          <w:rFonts w:ascii="Times New Roman" w:eastAsia="Times New Roman" w:hAnsi="Times New Roman" w:cs="Times New Roman"/>
          <w:noProof w:val="0"/>
          <w:sz w:val="24"/>
          <w:szCs w:val="24"/>
          <w:lang w:eastAsia="hr-HR"/>
        </w:rPr>
      </w:pPr>
      <w:r w:rsidRPr="00EB1271">
        <w:rPr>
          <w:rFonts w:ascii="Times New Roman" w:eastAsia="Times New Roman" w:hAnsi="Times New Roman" w:cs="Times New Roman"/>
          <w:noProof w:val="0"/>
          <w:sz w:val="24"/>
          <w:szCs w:val="24"/>
          <w:lang w:eastAsia="hr-HR"/>
        </w:rPr>
        <w:t>Zakon o komunalnom gospodarstvu (</w:t>
      </w:r>
      <w:r w:rsidRPr="00EB1271">
        <w:rPr>
          <w:rFonts w:ascii="Times New Roman" w:eastAsia="Times New Roman" w:hAnsi="Times New Roman" w:cs="Times New Roman"/>
          <w:noProof w:val="0"/>
          <w:sz w:val="24"/>
          <w:szCs w:val="24"/>
        </w:rPr>
        <w:t>Narodne novine 68/18, 110/18, 32/20, 145/2024)</w:t>
      </w:r>
    </w:p>
    <w:p w14:paraId="1D100B30" w14:textId="77777777" w:rsidR="00EB1271" w:rsidRPr="00EB1271" w:rsidRDefault="00EB1271" w:rsidP="00EB1271">
      <w:pPr>
        <w:numPr>
          <w:ilvl w:val="0"/>
          <w:numId w:val="1"/>
        </w:numPr>
        <w:spacing w:after="160" w:line="276" w:lineRule="auto"/>
        <w:contextualSpacing/>
        <w:jc w:val="both"/>
        <w:rPr>
          <w:rFonts w:ascii="Times New Roman" w:eastAsia="Times New Roman" w:hAnsi="Times New Roman" w:cs="Times New Roman"/>
          <w:noProof w:val="0"/>
          <w:sz w:val="24"/>
          <w:szCs w:val="24"/>
          <w:lang w:eastAsia="hr-HR"/>
        </w:rPr>
      </w:pPr>
      <w:r w:rsidRPr="00EB1271">
        <w:rPr>
          <w:rFonts w:ascii="Times New Roman" w:eastAsia="Times New Roman" w:hAnsi="Times New Roman" w:cs="Times New Roman"/>
          <w:noProof w:val="0"/>
          <w:sz w:val="24"/>
          <w:szCs w:val="24"/>
          <w:lang w:eastAsia="hr-HR"/>
        </w:rPr>
        <w:t>Odluka o komunalnom redu Grada Gline (Službeni vjesnik 42/19)</w:t>
      </w:r>
    </w:p>
    <w:p w14:paraId="0B89FE24"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rPr>
      </w:pPr>
    </w:p>
    <w:p w14:paraId="47E76C6A"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rPr>
      </w:pPr>
    </w:p>
    <w:p w14:paraId="14370756" w14:textId="77777777" w:rsidR="00EB1271" w:rsidRPr="00EB1271" w:rsidRDefault="00EB1271" w:rsidP="00EB1271">
      <w:pPr>
        <w:spacing w:line="276" w:lineRule="auto"/>
        <w:contextualSpacing/>
        <w:rPr>
          <w:rFonts w:ascii="Times New Roman" w:eastAsia="Times New Roman" w:hAnsi="Times New Roman" w:cs="Times New Roman"/>
          <w:noProof w:val="0"/>
          <w:sz w:val="24"/>
          <w:szCs w:val="24"/>
          <w:lang w:eastAsia="hr-HR"/>
        </w:rPr>
      </w:pPr>
    </w:p>
    <w:p w14:paraId="1E212624" w14:textId="77777777" w:rsidR="00EB1271" w:rsidRPr="00EB1271" w:rsidRDefault="00EB1271" w:rsidP="00EB1271">
      <w:pPr>
        <w:spacing w:after="200" w:line="276" w:lineRule="auto"/>
        <w:contextualSpacing/>
        <w:jc w:val="right"/>
        <w:rPr>
          <w:rFonts w:ascii="Calibri" w:eastAsia="Calibri" w:hAnsi="Calibri" w:cs="Times New Roman"/>
          <w:noProof w:val="0"/>
        </w:rPr>
      </w:pPr>
      <w:r w:rsidRPr="00EB1271">
        <w:rPr>
          <w:rFonts w:ascii="Times New Roman" w:eastAsia="Calibri" w:hAnsi="Times New Roman" w:cs="Times New Roman"/>
          <w:noProof w:val="0"/>
          <w:sz w:val="24"/>
          <w:szCs w:val="24"/>
        </w:rPr>
        <w:t>GRAD GLINA</w:t>
      </w:r>
    </w:p>
    <w:p w14:paraId="21200C07" w14:textId="77777777" w:rsidR="00D707B3" w:rsidRDefault="00D707B3" w:rsidP="00D707B3"/>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C63A1"/>
    <w:multiLevelType w:val="hybridMultilevel"/>
    <w:tmpl w:val="5562F478"/>
    <w:lvl w:ilvl="0" w:tplc="FFFFFFFF">
      <w:start w:val="1"/>
      <w:numFmt w:val="decimal"/>
      <w:lvlText w:val="%1."/>
      <w:lvlJc w:val="left"/>
      <w:pPr>
        <w:ind w:left="927" w:hanging="360"/>
      </w:pPr>
      <w:rPr>
        <w:rFonts w:eastAsia="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8047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2A"/>
    <w:rsid w:val="00036FAC"/>
    <w:rsid w:val="000E3F03"/>
    <w:rsid w:val="0018354B"/>
    <w:rsid w:val="002746AF"/>
    <w:rsid w:val="00275B0C"/>
    <w:rsid w:val="00337AE7"/>
    <w:rsid w:val="00347D72"/>
    <w:rsid w:val="00355969"/>
    <w:rsid w:val="003F65C1"/>
    <w:rsid w:val="00504694"/>
    <w:rsid w:val="005326F1"/>
    <w:rsid w:val="00693AB1"/>
    <w:rsid w:val="007308CD"/>
    <w:rsid w:val="007A6D56"/>
    <w:rsid w:val="00875F54"/>
    <w:rsid w:val="008A562A"/>
    <w:rsid w:val="008C5FE5"/>
    <w:rsid w:val="009B7A12"/>
    <w:rsid w:val="00A4128E"/>
    <w:rsid w:val="00A836D0"/>
    <w:rsid w:val="00AC35DA"/>
    <w:rsid w:val="00B65EB4"/>
    <w:rsid w:val="00B92D0F"/>
    <w:rsid w:val="00BD1D63"/>
    <w:rsid w:val="00C23D42"/>
    <w:rsid w:val="00C9578C"/>
    <w:rsid w:val="00D02744"/>
    <w:rsid w:val="00D24CB5"/>
    <w:rsid w:val="00D46DC7"/>
    <w:rsid w:val="00D678FD"/>
    <w:rsid w:val="00D707B3"/>
    <w:rsid w:val="00DB34F8"/>
    <w:rsid w:val="00DB4A69"/>
    <w:rsid w:val="00E55405"/>
    <w:rsid w:val="00EB1271"/>
    <w:rsid w:val="00EC735E"/>
    <w:rsid w:val="00FB2B8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d-gl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D7E1987-1B5B-41E0-8066-775184D1EB1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7065</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Renata Žugaj</cp:lastModifiedBy>
  <cp:revision>2</cp:revision>
  <cp:lastPrinted>2026-07-23T06:11:00Z</cp:lastPrinted>
  <dcterms:created xsi:type="dcterms:W3CDTF">2026-07-23T06:12:00Z</dcterms:created>
  <dcterms:modified xsi:type="dcterms:W3CDTF">2026-07-23T06:12:00Z</dcterms:modified>
</cp:coreProperties>
</file>