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+*xfs*pvs*Akl*cvA*xBj*tCi*Dia*wyo*mhs*oED*pBk*-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+*yqw*EzD*wdc*Bnx*ugc*yla*icz*psC*ftA*fxk*zew*-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+*eDs*lyd*lyd*lyd*lyd*Bmw*bgb*ECj*tbt*Bsf*zfE*-</w:t>
            </w:r>
            <w:r>
              <w:rPr>
                <w:rFonts w:ascii="PDF417x" w:hAnsi="PDF417x"/>
                <w:sz w:val="24"/>
                <w:szCs w:val="24"/>
              </w:rPr>
              <w:br/>
              <w:t>+*ftw*cib*ayw*swd*wub*lkv*Dgc*ctk*qEC*qEk*onA*-</w:t>
            </w:r>
            <w:r>
              <w:rPr>
                <w:rFonts w:ascii="PDF417x" w:hAnsi="PDF417x"/>
                <w:sz w:val="24"/>
                <w:szCs w:val="24"/>
              </w:rPr>
              <w:br/>
              <w:t>+*ftA*gjm*jqj*Dpy*yFr*yDF*sfE*krE*xAo*yFr*uws*-</w:t>
            </w:r>
            <w:r>
              <w:rPr>
                <w:rFonts w:ascii="PDF417x" w:hAnsi="PDF417x"/>
                <w:sz w:val="24"/>
                <w:szCs w:val="24"/>
              </w:rPr>
              <w:br/>
              <w:t>+*xjq*Bhy*zCh*DoD*yrn*zEt*dly*vyF*nwe*ccj*uzq*-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6211" w:tblpY="-453"/>
        <w:tblW w:w="0" w:type="auto"/>
        <w:tblLook w:val="04A0" w:firstRow="1" w:lastRow="0" w:firstColumn="1" w:lastColumn="0" w:noHBand="0" w:noVBand="1"/>
      </w:tblPr>
      <w:tblGrid>
        <w:gridCol w:w="5249"/>
      </w:tblGrid>
      <w:tr w:rsidR="00B92D0F" w:rsidRPr="00B92D0F" w14:paraId="2F6E1E83" w14:textId="77777777" w:rsidTr="00B65EB4">
        <w:trPr>
          <w:trHeight w:val="939"/>
        </w:trPr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B65EB4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99D2EEE" w14:textId="549101B9" w:rsidR="00CD7ABD" w:rsidRPr="00CD7ABD" w:rsidRDefault="00B92D0F" w:rsidP="00CD7ABD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0C7D3" w14:textId="77777777" w:rsidR="00CD7ABD" w:rsidRPr="00CD7ABD" w:rsidRDefault="00CD7ABD" w:rsidP="00CD7ABD">
      <w:pPr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  <w:t>REPUBLIKA HRVATSKA</w:t>
      </w:r>
    </w:p>
    <w:p w14:paraId="0F6EC97D" w14:textId="77777777" w:rsidR="00CD7ABD" w:rsidRPr="00CD7ABD" w:rsidRDefault="00CD7ABD" w:rsidP="00CD7ABD">
      <w:pPr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  <w:t>SISAČKO-MOSLAVAČKA ŽUPANIJA</w:t>
      </w:r>
    </w:p>
    <w:p w14:paraId="2834801A" w14:textId="77777777" w:rsidR="00CD7ABD" w:rsidRPr="00CD7ABD" w:rsidRDefault="00CD7ABD" w:rsidP="00CD7ABD">
      <w:pPr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  <w:t>GRAD GLINA</w:t>
      </w:r>
    </w:p>
    <w:p w14:paraId="01232810" w14:textId="77777777" w:rsidR="00CD7ABD" w:rsidRPr="00CD7ABD" w:rsidRDefault="00CD7ABD" w:rsidP="00CD7ABD">
      <w:pPr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  <w:t>JEDINSTVENI UPRAVNI ODJEL</w:t>
      </w:r>
    </w:p>
    <w:p w14:paraId="3CC48D48" w14:textId="77777777" w:rsidR="00CD7ABD" w:rsidRPr="00CD7ABD" w:rsidRDefault="00CD7ABD" w:rsidP="00CD7ABD">
      <w:pPr>
        <w:rPr>
          <w:rFonts w:ascii="Times New Roman" w:eastAsia="Aptos" w:hAnsi="Times New Roman" w:cs="Times New Roman"/>
          <w:b/>
          <w:noProof w:val="0"/>
          <w:kern w:val="2"/>
          <w:sz w:val="24"/>
          <w:szCs w:val="24"/>
          <w14:ligatures w14:val="standardContextual"/>
        </w:rPr>
      </w:pPr>
    </w:p>
    <w:p w14:paraId="5B6CE816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KLASA: 112-03/25-01/2</w:t>
      </w:r>
    </w:p>
    <w:p w14:paraId="7C106CA1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URBROJ: 2176-20-3/1-25-3</w:t>
      </w:r>
    </w:p>
    <w:p w14:paraId="1D24581F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Glina, 10. prosinca 2025.</w:t>
      </w:r>
    </w:p>
    <w:p w14:paraId="16556C04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661D8541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158E0A79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Na temelju članka 17. i 19. Zakona o službenicima i namještenicima u lokalnoj i područnoj (regionalnoj) samoupravi (Narodne novine 86/08, 61/11, 4/18, 96/18, 112/19 i 17/25 – dalje u tekstu: Zakon) te Plana prijma u službu u Jedinstvenom upravnom odjelu Grada Gline za 2025. (Službeni vjesnik 109/24, 28/25 i KLASA: 112-03/24-01/1, URBROJ: 2176-20-1-25-3 od 9. prosinca 2025.), pročelnica Jedinstvenog upravnog odjela Grada Gline raspisuje </w:t>
      </w:r>
    </w:p>
    <w:p w14:paraId="0534811A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4A497E50" w14:textId="77777777" w:rsidR="00CD7ABD" w:rsidRPr="00CD7ABD" w:rsidRDefault="00CD7ABD" w:rsidP="00CD7ABD">
      <w:pPr>
        <w:jc w:val="center"/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JAVNI NATJEČAJ</w:t>
      </w:r>
    </w:p>
    <w:p w14:paraId="007FA1ED" w14:textId="77777777" w:rsidR="00CD7ABD" w:rsidRPr="00CD7ABD" w:rsidRDefault="00CD7ABD" w:rsidP="00CD7ABD">
      <w:pPr>
        <w:jc w:val="center"/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 xml:space="preserve">za prijam u službu na neodređeno vrijeme </w:t>
      </w:r>
    </w:p>
    <w:p w14:paraId="3B73B2ED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60A3FFEB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u Gradu Glina – Jedinstveni upravni odjel – Odsjek za financije i proračun, na radno mjesto: </w:t>
      </w:r>
    </w:p>
    <w:p w14:paraId="0E9DCD2A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56D48239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Helvetica" w:hAnsi="Times New Roman" w:cs="Times New Roman"/>
          <w:b/>
          <w:sz w:val="24"/>
          <w:szCs w:val="24"/>
        </w:rPr>
        <w:t>VIŠI SAVJETNIK ZA FINANCIJSKO-RAČUNOVODSTVENE POSLOVE</w:t>
      </w:r>
    </w:p>
    <w:p w14:paraId="3194A6DD" w14:textId="77777777" w:rsidR="00CD7ABD" w:rsidRPr="00CD7ABD" w:rsidRDefault="00CD7ABD" w:rsidP="00CD7ABD">
      <w:pPr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- 1 izvršitelj/izvršiteljica (službenik II. kategorije, potkategorija viši savjetnik, 4. klasifikacijski rang)</w:t>
      </w:r>
    </w:p>
    <w:p w14:paraId="2ED2442D" w14:textId="77777777" w:rsidR="00CD7ABD" w:rsidRPr="00CD7ABD" w:rsidRDefault="00CD7ABD" w:rsidP="00CD7ABD">
      <w:pPr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</w:p>
    <w:p w14:paraId="538E4EA9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Osoba se prima u službu na neodređeno vrijeme uz obvezni probni rad u trajanju od tri (3) mjeseca.</w:t>
      </w:r>
    </w:p>
    <w:p w14:paraId="156C7AD8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7DB174F3" w14:textId="77777777" w:rsidR="00CD7ABD" w:rsidRPr="00CD7ABD" w:rsidRDefault="00CD7ABD" w:rsidP="00CD7ABD">
      <w:pPr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UVJETI:</w:t>
      </w:r>
    </w:p>
    <w:p w14:paraId="1BE08F3B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10E39524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Kandidati moraju ispunjavati opće uvjete za prijam u službu utvrđene člankom 12. stavkom 1. Zakona:</w:t>
      </w:r>
    </w:p>
    <w:p w14:paraId="05DD3D3B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punoljetnost</w:t>
      </w:r>
    </w:p>
    <w:p w14:paraId="1382A7ED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hrvatsko državljanstvo</w:t>
      </w:r>
    </w:p>
    <w:p w14:paraId="1670D803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zdravstvena sposobnost za obavljanje poslova radnog mjesta na koje se osoba prima.</w:t>
      </w:r>
    </w:p>
    <w:p w14:paraId="021BA550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79A1A6B5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Pored općih uvjeta za prijam u službu, kandidati moraju ispunjavati i sljedeće posebne uvjete:</w:t>
      </w:r>
    </w:p>
    <w:p w14:paraId="498553E2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sveučilišni diplomski studij ili sveučilišni integrirani prijediplomski i diplomski studij ili stručni diplomski studij ekonomske struke</w:t>
      </w:r>
    </w:p>
    <w:p w14:paraId="1AEFE5B0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najmanje četiri godine radnog iskustva na odgovarajućim poslovima </w:t>
      </w:r>
    </w:p>
    <w:p w14:paraId="004B4996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položen državni ispit (II. razina)</w:t>
      </w:r>
    </w:p>
    <w:p w14:paraId="6352BF41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poznavanje rada na računalu.</w:t>
      </w:r>
    </w:p>
    <w:p w14:paraId="7880108E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64080E0C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Radnim iskustvom na odgovarajućim poslovima smatra se radno iskustvo ostvareno u službi u upravnim tijelima jedinice lokalne ili područne (regionalne) samouprave, u državnoj službi ili javnoj službi, u radnom odnosu kod privatnog poslodavca, samostalno obavljanje profesionalne djelatnosti u skladu s posebnim propisima ili obavljanje poslova u međunarodnim organizacijama, ostvareno na poslovima odgovarajuće razine obrazovanja i struke. </w:t>
      </w:r>
    </w:p>
    <w:p w14:paraId="240FC2F2" w14:textId="77777777" w:rsid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322EE2C8" w14:textId="77777777" w:rsid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74758D79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0BB67690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lastRenderedPageBreak/>
        <w:t>Osobe koje su odgovarajuću razinu obrazovanja stekle izvan Republike Hrvatske dužne su uz diplomu dostaviti i prijevod ovlaštenog sudskog tumača te mišljenje, odnosno potvrdu o vrednovanju i priznavanju inozemne obrazovne kvalifikacije od nadležnog tijela Republike Hrvatske.</w:t>
      </w:r>
    </w:p>
    <w:p w14:paraId="71EF3213" w14:textId="77777777" w:rsidR="00CD7ABD" w:rsidRPr="00CD7ABD" w:rsidRDefault="00CD7ABD" w:rsidP="00CD7ABD">
      <w:pPr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0060F2D9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Natjecati se mogu i kandidati koji su prema ranijim propisima stekli visoku stručnu spremu ekonomske struke.</w:t>
      </w:r>
    </w:p>
    <w:p w14:paraId="225130B2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1FC5E98B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Na javni natječaj može se javiti i osoba koja nema položen državni ispit, budući da može biti primljena u službu pod uvjetom da položi državni ispit u roku od godine dana od dana početka rada utvrđenog rješenjem o rasporedu na radno mjesto. </w:t>
      </w:r>
    </w:p>
    <w:p w14:paraId="069D494C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5B11AD3E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U službu ne može biti primljena osoba za čiji prijam postoje zapreke iz članka 15. i 16. Zakona.</w:t>
      </w:r>
    </w:p>
    <w:p w14:paraId="50300C0C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</w:t>
      </w:r>
    </w:p>
    <w:p w14:paraId="5E4B111C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Na natječaj se mogu javiti osobe oba spola. </w:t>
      </w:r>
    </w:p>
    <w:p w14:paraId="00DC3678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Izrazi koji se koriste u ovom tekstu javnog natječaja, a imaju rodno značenje, odnose se jednako na muški i ženski rod. </w:t>
      </w:r>
    </w:p>
    <w:p w14:paraId="1B223E29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0BB776F4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Ako kandidat ostvaruje pravo prednosti kod prijma u službu prema posebnom zakonu, dužan je u prijavi na javni natječaj pozvati se na to pravo te priložiti sve dokaze o ispunjavanju traženih uvjeta, dokaz iz kojeg je vidljivo na koji mu je način prestao radni odnos kod posljednjeg poslodavca (rješenje, ugovor, sporazum i sl.), dokaz da je nezaposlen (uvjerenje Hrvatskog zavoda za zapošljavanje) i druge dokaze u skladu s posebnim zakonom. Kandidat ostvaruje prednost u odnosu na ostale kandidate samo pod jednakim uvjetima. Pod jednakim uvjetima podrazumijeva se da ako na kraju provedenog pisanog testiranja kandidata i provedenog intervjua s istima, kandidati koji su po rang-listi ostvarili najveći i isti broj ukupnih bodova, prednost prilikom zapošljavanja ima onaj kandidat koji se u svojoj prijavi pozvao na to pravo i isto dokazao s dokazima.</w:t>
      </w:r>
    </w:p>
    <w:p w14:paraId="185B1545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794BB0BF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Kandidat koji se poziva na pravo prednosti pri zapošljavanju u skladu s člankom 101. Zakona o hrvatskim braniteljima iz Domovinskog rata i članovima njihovih obitelji (Narodne novine 121/17, 98/19, 84/21, 156/23), dužan je, </w:t>
      </w:r>
      <w:bookmarkStart w:id="1" w:name="_Hlk210385622"/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osim dokaza o ispunjavanju traženih uvjeta javnog natječaja, dostaviti</w:t>
      </w:r>
      <w:bookmarkEnd w:id="1"/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i dokaze iz članka 103. Zakona o hrvatskim braniteljima iz Domovinskog rata i članovima njihovih obitelji, a kandidat koji se poziva na pravo prednosti pri zapošljavanju u skladu s člankom 47. Zakona o civilnim stradalnicima iz Domovinskog rata (Narodne novine 84/21), dužan je, osim dokaza o ispunjavanju traženih uvjeta javnog natječaja, dostaviti i dokaze iz članka 49. Zakona o civilnim stradalnicima iz Domovinskog rata. </w:t>
      </w:r>
    </w:p>
    <w:p w14:paraId="67C88C2D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Dokazi potrebni za ostvarivanje prava prednosti pri zapošljavanju objavljeni su na mrežnoj stranici nadležnog ministarstva: </w:t>
      </w:r>
    </w:p>
    <w:p w14:paraId="13B69B74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hyperlink r:id="rId7" w:history="1">
        <w:r w:rsidRPr="00CD7ABD">
          <w:rPr>
            <w:rFonts w:ascii="Times New Roman" w:eastAsia="Aptos" w:hAnsi="Times New Roman" w:cs="Times New Roman"/>
            <w:noProof w:val="0"/>
            <w:color w:val="467886"/>
            <w:kern w:val="2"/>
            <w:sz w:val="24"/>
            <w:szCs w:val="24"/>
            <w:u w:val="single"/>
            <w14:ligatures w14:val="standardContextual"/>
          </w:rPr>
          <w:t>https://branitelji.gov.hr/zaposljavanje-u-drzavnoj-sluzbi/843</w:t>
        </w:r>
      </w:hyperlink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. </w:t>
      </w:r>
    </w:p>
    <w:p w14:paraId="5F766357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5BCDF544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Kandidat koji se poziva na pravo prednosti pri zapošljavanju na temelju članka 48.f. Zakona o zaštiti vojnih i civilnih invalida rata (Narodne novine 33/92, 57/92, 77/92, 27/93, 58/93, 02/94, 76/94, 108/95, 108/96, 82/01, 103/03, 148/13, 98/19), dužan je, osim dokaza o ispunjavanju traženih uvjeta javnog natječaja, dostaviti rješenje odnosno potvrdu o utvrđenom statusu osobe s invaliditetom.  </w:t>
      </w:r>
    </w:p>
    <w:p w14:paraId="07472ACB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50414F3D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Kandidat koji se poziva na pravo prednosti pri zapošljavanju na temelju Zakona o profesionalnoj rehabilitaciji i zapošljavanju osoba s invaliditetom (Narodne novine 157/13, 152/14, 39/18, 32/20) dužan je, osim dokaza o ispunjavanju traženih uvjeta javnog natječaja, dostaviti i dokaz o invaliditetu (javnu ispravu o invaliditetu na temelju koje se osoba može upisati u očevidnik zaposlenih osoba s invaliditetom). </w:t>
      </w:r>
    </w:p>
    <w:p w14:paraId="7489B86A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6274B1DE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lastRenderedPageBreak/>
        <w:t xml:space="preserve">Za kandidate koji su dostavili potpune prijave na javni natječaj i ispunjavaju formalne uvjete javnog natječaja provest će se prethodna provjera znanja i sposobnosti.  Povjerenstvo za provedbu postupka javnog natječaja će na mrežnoj stranici Grada Gline </w:t>
      </w:r>
      <w:hyperlink r:id="rId8" w:history="1">
        <w:r w:rsidRPr="00CD7ABD">
          <w:rPr>
            <w:rFonts w:ascii="Times New Roman" w:eastAsia="Aptos" w:hAnsi="Times New Roman" w:cs="Times New Roman"/>
            <w:noProof w:val="0"/>
            <w:color w:val="467886"/>
            <w:kern w:val="2"/>
            <w:sz w:val="24"/>
            <w:szCs w:val="24"/>
            <w:u w:val="single"/>
            <w14:ligatures w14:val="standardContextual"/>
          </w:rPr>
          <w:t>www.grad-glina.hr</w:t>
        </w:r>
      </w:hyperlink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 i oglasnoj ploči Grada Gline objaviti mjesto i vrijeme održavanja prethodne provjere znanja i sposobnosti kandidata, najmanje 5 dana prije održavanja provjere. Ako kandidat ne pristupi toj provjeri, smatrat će se da je povukao prijavu na javni natječaj.</w:t>
      </w:r>
    </w:p>
    <w:p w14:paraId="31D87920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58AB948B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Na mrežnoj stranici Grada Gline </w:t>
      </w:r>
      <w:hyperlink r:id="rId9" w:history="1">
        <w:r w:rsidRPr="00CD7ABD">
          <w:rPr>
            <w:rFonts w:ascii="Times New Roman" w:eastAsia="Aptos" w:hAnsi="Times New Roman" w:cs="Times New Roman"/>
            <w:noProof w:val="0"/>
            <w:color w:val="467886"/>
            <w:kern w:val="2"/>
            <w:sz w:val="24"/>
            <w:szCs w:val="24"/>
            <w:u w:val="single"/>
            <w14:ligatures w14:val="standardContextual"/>
          </w:rPr>
          <w:t>www.grad-glina.hr</w:t>
        </w:r>
      </w:hyperlink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naveden je opis poslova i podaci o plaći radnog mjesta, način obavljanja prethodne provjere znanja i sposobnosti kandidata, područje provjere te pravni i drugi izvori za pripremanje kandidata za tu provjeru. </w:t>
      </w:r>
    </w:p>
    <w:p w14:paraId="496E831E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2FA901F2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Uz pisanu prijavu na oglas, kandidati su dužni priložiti: </w:t>
      </w:r>
    </w:p>
    <w:p w14:paraId="01BC77E9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životopis</w:t>
      </w:r>
    </w:p>
    <w:p w14:paraId="3650D4B3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dokaz o hrvatskom državljanstvu (preslika osobne iskaznice, putovnice ili domovnice),</w:t>
      </w:r>
    </w:p>
    <w:p w14:paraId="55FCB391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dokaz o ispunjavanju uvjeta tražene razine obrazovanja (stručne spreme) i struke (preslika diplome), </w:t>
      </w:r>
    </w:p>
    <w:p w14:paraId="5A8198AB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dokaz o ukupnom radnom iskustvu (ispis elektroničkog zapisa o radno pravnom statusu ili e-radna knjižica koja se vodi pri Hrvatskom zavodu za mirovinsko osiguranje) koji između ostalih podataka, mora sadržavati i podatke o poslodavcu, početku i prestanku osiguranja, stvarnoj i potrebnoj stručnoj spremi, radnom vremenu i trajanju staža osiguranja, izdano u vrijeme objave javnog natječaja,</w:t>
      </w:r>
    </w:p>
    <w:p w14:paraId="38CAAD8A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dokaz o radnom iskustvu ostvarenom na poslovima odgovarajuće razine obrazovanja (stručne spreme) i struke. Dokaz treba sadržavati vrstu poslova koju je kandidat obavljao, razinu stručne spreme tih poslova i vremensko razdoblje u kojem je obavljao te poslove (preslika ugovora o radu i/ili rješenja o rasporedu i/ili potvrda poslodavca), a koje je evidentirano u elektroničkom zapisu Hrvatskog zavoda za mirovinsko osiguranje</w:t>
      </w:r>
    </w:p>
    <w:p w14:paraId="527063AB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dokaz o promjeni osobnog imena, ako je ono mijenjano u odnosu na isprave koje se prilažu uz prijavu (vjenčani ili rodni list i sl.)</w:t>
      </w:r>
    </w:p>
    <w:p w14:paraId="3CAC7D79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presliku svjedodžbe o položenom državnom ispitu II. razine (ako kandidat ima položen državni ispit)</w:t>
      </w:r>
    </w:p>
    <w:p w14:paraId="40566971" w14:textId="77777777" w:rsidR="00CD7ABD" w:rsidRPr="00CD7ABD" w:rsidRDefault="00CD7ABD" w:rsidP="00CD7ABD">
      <w:pPr>
        <w:numPr>
          <w:ilvl w:val="0"/>
          <w:numId w:val="1"/>
        </w:numPr>
        <w:spacing w:after="160" w:line="278" w:lineRule="auto"/>
        <w:contextualSpacing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dokaz o poznavanju rada na računalu (preslika potvrde, certifikata i sl.) ili vlastoručno potpisanu izjavu o poznavanju rada na računalu. </w:t>
      </w:r>
    </w:p>
    <w:p w14:paraId="4E17EFC3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0755F245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U vlastoručno potpisanoj prijavi na javni natječaj navode se osobni podaci podnositelja prijave (ime i prezime, OIB, datum i mjesto rođenja, adresa stanovanja, broj telefona ili mobitela, e-adresa), popis priloženih priloga i naznaku javnog natječaja za koji se podnosi prijava.</w:t>
      </w:r>
    </w:p>
    <w:p w14:paraId="073C0029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Isprave se prilažu u neovjerenim preslikama. </w:t>
      </w:r>
    </w:p>
    <w:p w14:paraId="23DED620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36C94A10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Izabrani kandidat bit će pozvan da u primjerenom roku, a prije donošenja rješenja o prijmu u službu, dostavi uvjerenje nadležnog suda da se protiv njega ne vodi kazneni postupak, uvjerenje o zdravstvenoj sposobnosti za obavljanje poslova radnog mjesta te na uvid izvornike dokaza o ispunjavanju formalnih uvjeta iz javnog natječaja, uz napomenu da se nedostavljanje traženih isprava smatra odustankom od prijma u službu. </w:t>
      </w:r>
    </w:p>
    <w:p w14:paraId="632B29BE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09ED4760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Troškove izdavanja uvjerenja o zdravstvenoj sposobnosti snosi Grad Glina, osim u slučaju odustanka kandidata od prijma u službu kada kandidat sam snosi te troškove. </w:t>
      </w:r>
    </w:p>
    <w:p w14:paraId="6ED7F02F" w14:textId="77777777" w:rsid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7ECABD1F" w14:textId="77777777" w:rsid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4B8F2AA2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6D2631C2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lastRenderedPageBreak/>
        <w:t xml:space="preserve">Nakon izbora kandidata, a prije donošenja rješenja o prijmu u službu, za izabranog kandidata Jedinstveni upravni odjel Grada Gline provjerit će po službenoj dužnosti postoji li zapreka za prijam u službu zbog pravomoćne osuđivanosti izabranog kandidata za kazneno djelo iz članka 15. Zakona te zapreke iz članka 16. Zakona. </w:t>
      </w:r>
    </w:p>
    <w:p w14:paraId="6D4FD4E3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2AA6FA95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Rješenje o prijmu u službu donijet će se najkasnije u roku od 60 dana od isteka roka za podnošenje prijava. Rješenje se dostavlja javnom objavom na mrežnim stranicama Grada Gline </w:t>
      </w:r>
      <w:hyperlink r:id="rId10" w:history="1">
        <w:r w:rsidRPr="00CD7ABD">
          <w:rPr>
            <w:rFonts w:ascii="Times New Roman" w:eastAsia="Aptos" w:hAnsi="Times New Roman" w:cs="Times New Roman"/>
            <w:noProof w:val="0"/>
            <w:color w:val="467886"/>
            <w:kern w:val="2"/>
            <w:sz w:val="24"/>
            <w:szCs w:val="24"/>
            <w:u w:val="single"/>
            <w14:ligatures w14:val="standardContextual"/>
          </w:rPr>
          <w:t>www.grad-glina.hr</w:t>
        </w:r>
      </w:hyperlink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, a dostava se smatra obavljenom istekom osmoga dana od objave rješenja na mrežnim stranicama Grada Gline.</w:t>
      </w:r>
    </w:p>
    <w:p w14:paraId="62E7F22E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7742B68F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Pisane prijave na javni  natječaj s dokazima o ispunjavanju uvjeta, dostavljaju se u roku od </w:t>
      </w:r>
      <w:r w:rsidRPr="00CD7ABD"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8</w:t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(</w:t>
      </w:r>
      <w:r w:rsidRPr="00CD7ABD">
        <w:rPr>
          <w:rFonts w:ascii="Times New Roman" w:eastAsia="Aptos" w:hAnsi="Times New Roman" w:cs="Times New Roman"/>
          <w:b/>
          <w:bCs/>
          <w:noProof w:val="0"/>
          <w:kern w:val="2"/>
          <w:sz w:val="24"/>
          <w:szCs w:val="24"/>
          <w14:ligatures w14:val="standardContextual"/>
        </w:rPr>
        <w:t>osam) dana</w:t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od dana objave javnog natječaja u Narodnim novinama, preporučeno poštom na adresu: Grad Glina, Jedinstveni upravni odjel, Trg bana Josipa Jelačića 2, 44 400 Glina, s naznakom: „Javni natječaj za prijam u službu – NE OTVARAJ“.</w:t>
      </w:r>
    </w:p>
    <w:p w14:paraId="556282B6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Prijave se mogu dostaviti i osobno u Pisarnicu Grada Gline, na adresi Glina, Trg bana Josipa Jelačića 2. </w:t>
      </w:r>
    </w:p>
    <w:p w14:paraId="3F3D5636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2F212425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Urednom prijavom smatra se prijava koja sadrži sve podatke i priloge navedene u javnom natječaju. </w:t>
      </w:r>
    </w:p>
    <w:p w14:paraId="257460B5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7CAEBB3E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Osoba koja nije podnijela pravodobnu i urednu prijavu ili ne ispunjava formalne uvjete iz javnog natječaja, ne smatra se kandidatom prijavljenim na javni natječaj i njezina se prijava neće razmatrati. </w:t>
      </w:r>
    </w:p>
    <w:p w14:paraId="56524244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2CC51793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Osobi koja nije podnijela pravodobnu i urednu prijavu ili ne ispunjava formalne uvjete iz javnog natječaja, dostavit će se o tome pisana obavijest. </w:t>
      </w:r>
    </w:p>
    <w:p w14:paraId="20263952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7571CD3C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Podnošenjem prijave na javni natječaj podnositelj je suglasan s načinom prikupljanja i obrade njegovih osobnih podataka. Osobni podaci podnositelja prijave prikupljaju se i obrađuju isključivo radi provođenja natječajnog postupka u skladu s Uredbom (EU) 2016/679 Europskog parlamenta i Vijeća od 27. travnja 2016. o zaštiti pojedinca u vezi s obradom osobnih podataka i o slobodnom kretanju takvih podataka te o stavljanju izvan snage Direktive 97/46/EZ (Opća uredba o zaštiti podataka) i Zakonu o provedbi Opće uredbe o zaštiti podataka (Narodne novine 42/18). </w:t>
      </w:r>
    </w:p>
    <w:p w14:paraId="29DB7DD2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6476A10D" w14:textId="77777777" w:rsidR="00CD7ABD" w:rsidRPr="00CD7ABD" w:rsidRDefault="00CD7ABD" w:rsidP="00CD7ABD">
      <w:pPr>
        <w:ind w:left="5664" w:firstLine="708"/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 xml:space="preserve"> PROČELNICA </w:t>
      </w:r>
    </w:p>
    <w:p w14:paraId="360D5FAB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</w:p>
    <w:p w14:paraId="3A1BE4D5" w14:textId="77777777" w:rsidR="00CD7ABD" w:rsidRPr="00CD7ABD" w:rsidRDefault="00CD7ABD" w:rsidP="00CD7ABD">
      <w:pPr>
        <w:jc w:val="both"/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</w:pP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ab/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ab/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ab/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ab/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ab/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ab/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ab/>
      </w:r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ab/>
        <w:t xml:space="preserve">     Katica Filipović, mag. </w:t>
      </w:r>
      <w:proofErr w:type="spellStart"/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oec</w:t>
      </w:r>
      <w:proofErr w:type="spellEnd"/>
      <w:r w:rsidRPr="00CD7ABD">
        <w:rPr>
          <w:rFonts w:ascii="Times New Roman" w:eastAsia="Aptos" w:hAnsi="Times New Roman" w:cs="Times New Roman"/>
          <w:noProof w:val="0"/>
          <w:kern w:val="2"/>
          <w:sz w:val="24"/>
          <w:szCs w:val="24"/>
          <w14:ligatures w14:val="standardContextual"/>
        </w:rPr>
        <w:t>.</w:t>
      </w:r>
    </w:p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41DCA"/>
    <w:multiLevelType w:val="hybridMultilevel"/>
    <w:tmpl w:val="9F7CD83A"/>
    <w:lvl w:ilvl="0" w:tplc="2A405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7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E3F03"/>
    <w:rsid w:val="0025004F"/>
    <w:rsid w:val="002746AF"/>
    <w:rsid w:val="00275B0C"/>
    <w:rsid w:val="00347D72"/>
    <w:rsid w:val="003F65C1"/>
    <w:rsid w:val="00504694"/>
    <w:rsid w:val="00693AB1"/>
    <w:rsid w:val="007308CD"/>
    <w:rsid w:val="007A6D56"/>
    <w:rsid w:val="00875F54"/>
    <w:rsid w:val="008A562A"/>
    <w:rsid w:val="008C5FE5"/>
    <w:rsid w:val="0097783D"/>
    <w:rsid w:val="009B032D"/>
    <w:rsid w:val="009B7A12"/>
    <w:rsid w:val="00A4128E"/>
    <w:rsid w:val="00A836D0"/>
    <w:rsid w:val="00AC35DA"/>
    <w:rsid w:val="00B65EB4"/>
    <w:rsid w:val="00B92D0F"/>
    <w:rsid w:val="00C9578C"/>
    <w:rsid w:val="00CD7ABD"/>
    <w:rsid w:val="00D24CB5"/>
    <w:rsid w:val="00D46DC7"/>
    <w:rsid w:val="00D678FD"/>
    <w:rsid w:val="00D707B3"/>
    <w:rsid w:val="00E55405"/>
    <w:rsid w:val="00EC735E"/>
    <w:rsid w:val="00FB2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glina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u-drzavnoj-sluzbi/84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rad-glin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gl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D7E1987-1B5B-41E0-8066-775184D1EB1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1690</Words>
  <Characters>9639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Renata Žugaj</cp:lastModifiedBy>
  <cp:revision>2</cp:revision>
  <cp:lastPrinted>2014-11-26T14:09:00Z</cp:lastPrinted>
  <dcterms:created xsi:type="dcterms:W3CDTF">2025-12-10T08:08:00Z</dcterms:created>
  <dcterms:modified xsi:type="dcterms:W3CDTF">2025-12-10T08:08:00Z</dcterms:modified>
</cp:coreProperties>
</file>